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(US/CA) Introduces “protected at print”, an Exciting Protection Initiative</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Advanced protection technology ensures consumer safety and protects valuable brand packaging</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rPr>
          <w:u w:val="none"/>
        </w:rPr>
      </w:pPr>
      <w:r w:rsidDel="00000000" w:rsidR="00000000" w:rsidRPr="00000000">
        <w:rPr>
          <w:rtl w:val="0"/>
        </w:rPr>
        <w:t xml:space="preserve">The integration of sophisticated protection technologies directly into the printing process ensures safety and brand protection</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Embeds invisible data directly into the printed image – without changing the design</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Safeguards brands from counterfeiting, boosting customer loyalty, and ensuring transparent supply chains</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Dallas, 22.09.2025</w:t>
      </w:r>
      <w:r w:rsidDel="00000000" w:rsidR="00000000" w:rsidRPr="00000000">
        <w:rPr>
          <w:rtl w:val="0"/>
        </w:rPr>
        <w:br w:type="textWrapping"/>
        <w:t xml:space="preserve">As it continues to drive innovation and shape the ever-evolving packaging industry, Koenig &amp; Bauer (US/CA) is proud to announce that the ‘protected at print’ technology Stegano, an exciting new vision and protection solution, is completing its testing in North America and ready to be launched. </w:t>
      </w:r>
    </w:p>
    <w:p w:rsidR="00000000" w:rsidDel="00000000" w:rsidP="00000000" w:rsidRDefault="00000000" w:rsidRPr="00000000" w14:paraId="0000000A">
      <w:pPr>
        <w:pageBreakBefore w:val="0"/>
        <w:spacing w:after="240" w:lineRule="auto"/>
        <w:rPr/>
      </w:pPr>
      <w:r w:rsidDel="00000000" w:rsidR="00000000" w:rsidRPr="00000000">
        <w:rPr>
          <w:rtl w:val="0"/>
        </w:rPr>
        <w:t xml:space="preserve">“The packaging industry is being transformed before our very eyes and is moving far beyond just protecting products,” says Julian Schubert, CEO Koenig &amp; Bauer Vision &amp; Protection. “Now it's evolved into a smart asset, safeguarding brands from counterfeiting, boosting customer loyalty, and ensuring transparent supply chains. ‘protected at print’ is an important revolutionary key to the industry, offering authentication, connectivity, and traceability directly within a brand’s packaging. This is about product safety; it's about unlocking new business models for printing companies and strengthening brands with invaluable insights.”</w:t>
      </w:r>
    </w:p>
    <w:p w:rsidR="00000000" w:rsidDel="00000000" w:rsidP="00000000" w:rsidRDefault="00000000" w:rsidRPr="00000000" w14:paraId="0000000B">
      <w:pPr>
        <w:pageBreakBefore w:val="0"/>
        <w:spacing w:after="240" w:lineRule="auto"/>
        <w:rPr/>
      </w:pPr>
      <w:r w:rsidDel="00000000" w:rsidR="00000000" w:rsidRPr="00000000">
        <w:rPr>
          <w:rtl w:val="0"/>
        </w:rPr>
        <w:t xml:space="preserve">So what is Stegano? It is an amazing new method that invisibly conceals data within the artwork or varnish during the prepress stage. Each folding carton can receive a hidden code, image, or logo. Even under strong magnification, these codes remain hidden to the naked eye and do not affect the original design. This data can be decoded offline via a smartphone app, which optically analyzes the printed image and extracts the hidden information. Anyone, whether end user, reseller, or manufacturer, can call up and decode the information using a simple mobile application. This makes it much easier to verify the authenticity of a product and ensure that it is an original. This simple process not only helps printers to avoid counterfeiting, but also increases the trust of a printer’s customers.</w:t>
      </w:r>
    </w:p>
    <w:p w:rsidR="00000000" w:rsidDel="00000000" w:rsidP="00000000" w:rsidRDefault="00000000" w:rsidRPr="00000000" w14:paraId="0000000C">
      <w:pPr>
        <w:pageBreakBefore w:val="0"/>
        <w:spacing w:after="240" w:lineRule="auto"/>
        <w:rPr/>
      </w:pPr>
      <w:r w:rsidDel="00000000" w:rsidR="00000000" w:rsidRPr="00000000">
        <w:rPr>
          <w:rtl w:val="0"/>
        </w:rPr>
      </w:r>
    </w:p>
    <w:p w:rsidR="00000000" w:rsidDel="00000000" w:rsidP="00000000" w:rsidRDefault="00000000" w:rsidRPr="00000000" w14:paraId="0000000D">
      <w:pPr>
        <w:pageBreakBefore w:val="0"/>
        <w:spacing w:after="240" w:lineRule="auto"/>
        <w:rPr/>
      </w:pPr>
      <w:r w:rsidDel="00000000" w:rsidR="00000000" w:rsidRPr="00000000">
        <w:rPr>
          <w:rtl w:val="0"/>
        </w:rPr>
        <w:t xml:space="preserve">“On the outside, all cartons look identical – but inside, each one is unique,” says Marc Hunsänger, Director Protection Technologies. “This information is invisible to the naked eye but can be easily read with Stegano technology. It allows a brand to securely and discreetly mark each product for authentication or traceability purposes. It also provides an opportunity for the customer to interact with a brand’s products. By integrating Stegano Technology into a Brand-App you may create one single point of contact for your customer.”</w:t>
      </w:r>
    </w:p>
    <w:p w:rsidR="00000000" w:rsidDel="00000000" w:rsidP="00000000" w:rsidRDefault="00000000" w:rsidRPr="00000000" w14:paraId="0000000E">
      <w:pPr>
        <w:pageBreakBefore w:val="0"/>
        <w:spacing w:after="240" w:lineRule="auto"/>
        <w:rPr/>
      </w:pPr>
      <w:r w:rsidDel="00000000" w:rsidR="00000000" w:rsidRPr="00000000">
        <w:rPr>
          <w:rtl w:val="0"/>
        </w:rPr>
        <w:t xml:space="preserve">With the introduction of 'protected at print’, printing companies of all sizes will realize a number of profitable advantages. They will have the ability to transform an inconspicuous package into an intelligent asset, tap into new revenue streams, offer value-added security, and differentiate themselves in a competitive environment. By incorporating Stegano-powered protection into their offerings, they’ll take their business model to a new level utilizing a versatile tool that safeguards brands against counterfeiting, strengthens customer loyalty, and enables a transparent supply chain.</w:t>
      </w: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1">
      <w:pPr>
        <w:pageBreakBefore w:val="0"/>
        <w:spacing w:after="240" w:lineRule="auto"/>
        <w:rPr/>
      </w:pPr>
      <w:r w:rsidDel="00000000" w:rsidR="00000000" w:rsidRPr="00000000">
        <w:rPr>
          <w:rtl w:val="0"/>
        </w:rPr>
        <w:t xml:space="preserve">Marc Hunsänger, Director Protection Technologies at Koenig &amp; Bauer Vision &amp; Protection, shows how easy it can be to check security features</w:t>
      </w:r>
      <w:r w:rsidDel="00000000" w:rsidR="00000000" w:rsidRPr="00000000">
        <w:rPr>
          <w:rtl w:val="0"/>
        </w:rPr>
        <w:br w:type="textWrapping"/>
        <w:t xml:space="preserve">© Koenig &amp; Bauer</w:t>
      </w:r>
    </w:p>
    <w:p w:rsidR="00000000" w:rsidDel="00000000" w:rsidP="00000000" w:rsidRDefault="00000000" w:rsidRPr="00000000" w14:paraId="00000012">
      <w:pPr>
        <w:pageBreakBefore w:val="0"/>
        <w:spacing w:after="240" w:lineRule="auto"/>
        <w:rPr/>
      </w:pPr>
      <w:r w:rsidDel="00000000" w:rsidR="00000000" w:rsidRPr="00000000">
        <w:rPr>
          <w:rtl w:val="0"/>
        </w:rPr>
      </w:r>
    </w:p>
    <w:p w:rsidR="00000000" w:rsidDel="00000000" w:rsidP="00000000" w:rsidRDefault="00000000" w:rsidRPr="00000000" w14:paraId="00000013">
      <w:pPr>
        <w:pStyle w:val="Heading4"/>
        <w:pageBreakBefore w:val="0"/>
        <w:rPr/>
      </w:pPr>
      <w:bookmarkStart w:colFirst="0" w:colLast="0" w:name="_qdlecb9g5rs0" w:id="5"/>
      <w:bookmarkEnd w:id="5"/>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6">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4"/>
        <w:pageBreakBefore w:val="0"/>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7">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(US/CA) Introduces “protected at print”, an Exciting Protection Initiative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eric.frank@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