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(US/CA) Enhances Its Senior Management With Proven Leaders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A distinguished team of executives will enhance the firm’s renowned customer-centric reputation and lead the expansion of the industry’s most comprehensive portfolio</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Four well known and highly respected members of the printing industry will be leading the North American division forward </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Gerrit Zwergel, who has served as the CFO for Koenig &amp; Bauer (US/CA), is promoted to lead the organization as its new CEO</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Chris Talbert, who has served as Koenig &amp; Bauer (US/CA) SVP of service operations, is promoted to COO</w:t>
      </w:r>
    </w:p>
    <w:p w:rsidR="00000000" w:rsidDel="00000000" w:rsidP="00000000" w:rsidRDefault="00000000" w:rsidRPr="00000000" w14:paraId="00000008">
      <w:pPr>
        <w:pageBreakBefore w:val="0"/>
        <w:numPr>
          <w:ilvl w:val="0"/>
          <w:numId w:val="1"/>
        </w:numPr>
        <w:spacing w:after="0" w:lineRule="auto"/>
        <w:ind w:left="340"/>
        <w:rPr>
          <w:u w:val="none"/>
        </w:rPr>
      </w:pPr>
      <w:r w:rsidDel="00000000" w:rsidR="00000000" w:rsidRPr="00000000">
        <w:rPr>
          <w:rtl w:val="0"/>
        </w:rPr>
        <w:t xml:space="preserve">Jeff Dietz will be returning to Koenig &amp; Bauer (US/CA) as its new SVP of sales for the entire portfolio</w:t>
      </w:r>
    </w:p>
    <w:p w:rsidR="00000000" w:rsidDel="00000000" w:rsidP="00000000" w:rsidRDefault="00000000" w:rsidRPr="00000000" w14:paraId="00000009">
      <w:pPr>
        <w:pageBreakBefore w:val="0"/>
        <w:numPr>
          <w:ilvl w:val="0"/>
          <w:numId w:val="1"/>
        </w:numPr>
        <w:spacing w:after="0" w:lineRule="auto"/>
        <w:ind w:left="340"/>
        <w:rPr>
          <w:u w:val="none"/>
        </w:rPr>
      </w:pPr>
      <w:r w:rsidDel="00000000" w:rsidR="00000000" w:rsidRPr="00000000">
        <w:rPr>
          <w:rtl w:val="0"/>
        </w:rPr>
        <w:t xml:space="preserve">Eric Frank will continue as the SVP of marketing</w:t>
      </w:r>
    </w:p>
    <w:p w:rsidR="00000000" w:rsidDel="00000000" w:rsidP="00000000" w:rsidRDefault="00000000" w:rsidRPr="00000000" w14:paraId="0000000A">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B">
      <w:pPr>
        <w:pageBreakBefore w:val="0"/>
        <w:spacing w:after="240" w:lineRule="auto"/>
        <w:rPr/>
      </w:pPr>
      <w:r w:rsidDel="00000000" w:rsidR="00000000" w:rsidRPr="00000000">
        <w:rPr>
          <w:rtl w:val="0"/>
        </w:rPr>
        <w:t xml:space="preserve">Dallas, 28.07.2025</w:t>
      </w:r>
      <w:r w:rsidDel="00000000" w:rsidR="00000000" w:rsidRPr="00000000">
        <w:rPr>
          <w:rtl w:val="0"/>
        </w:rPr>
        <w:br w:type="textWrapping"/>
        <w:t xml:space="preserve">Koenig &amp; Bauer (US/CA) is entering a new chapter of leadership at its Dallas, TX headquarters. Four well known and highly respected members of the North American graphic arts industry will be leading the company forward with their extensive experience, proven leadership, and exceptional skills. </w:t>
      </w:r>
    </w:p>
    <w:p w:rsidR="00000000" w:rsidDel="00000000" w:rsidP="00000000" w:rsidRDefault="00000000" w:rsidRPr="00000000" w14:paraId="0000000C">
      <w:pPr>
        <w:pageBreakBefore w:val="0"/>
        <w:spacing w:after="240" w:lineRule="auto"/>
        <w:rPr/>
      </w:pPr>
      <w:r w:rsidDel="00000000" w:rsidR="00000000" w:rsidRPr="00000000">
        <w:rPr>
          <w:rtl w:val="0"/>
        </w:rPr>
        <w:t xml:space="preserve">Gerrit Zwergel has been promoted to Chief Executive Officer (CEO) of Koenig &amp; Bauer (US/CA). He is a long-standing and highly respected member of the North American team, having served as CFO for Koenig &amp; Bauer (US/CA) for over 25 years. He will continue in his role as CFO in addition to his new responsibilities as CEO. “I am extremely proud to lead this forward-thinking management team and organization into the future as we evolve with the dynamic marketplace and introduce exciting new technology,” says Zwergel. </w:t>
      </w:r>
    </w:p>
    <w:p w:rsidR="00000000" w:rsidDel="00000000" w:rsidP="00000000" w:rsidRDefault="00000000" w:rsidRPr="00000000" w14:paraId="0000000D">
      <w:pPr>
        <w:pageBreakBefore w:val="0"/>
        <w:spacing w:after="240" w:lineRule="auto"/>
        <w:rPr/>
      </w:pPr>
      <w:r w:rsidDel="00000000" w:rsidR="00000000" w:rsidRPr="00000000">
        <w:rPr>
          <w:rtl w:val="0"/>
        </w:rPr>
        <w:t xml:space="preserve">Chris Talbert has been promoted to Chief Operating Officer (COO) and will join the management board of Koenig &amp; Bauer (US/CA). Over his 21 years with the company, he has displayed an extremely successful managerial style as the senior vice president of service operations in developing a team of experienced and skilled service technicians who provide customers with long-term service solutions and outstanding relationships. His team has positioned Koenig &amp; Bauer (US/CA) as a trusted advisor for customer success in North America.</w:t>
      </w:r>
    </w:p>
    <w:p w:rsidR="00000000" w:rsidDel="00000000" w:rsidP="00000000" w:rsidRDefault="00000000" w:rsidRPr="00000000" w14:paraId="0000000E">
      <w:pPr>
        <w:pageBreakBefore w:val="0"/>
        <w:spacing w:after="240" w:lineRule="auto"/>
        <w:rPr/>
      </w:pPr>
      <w:r w:rsidDel="00000000" w:rsidR="00000000" w:rsidRPr="00000000">
        <w:rPr>
          <w:rtl w:val="0"/>
        </w:rPr>
        <w:t xml:space="preserve">Jeff Dietz has been appointed as the new SVP of sales of Koenig &amp; Bauer (US/CA). Previously, he had served as the vice president of the firm’s web and specialty press division. In his new role, he will be meeting extensively with current and potential customers as well as overseeing the North American sales team. His expertise in understanding customer needs, direct sales, and key account management is exceptional. “It is my privilege to rejoin Koenig &amp; Bauer (US/CA) as its SVP of sales,” says Dietz. “I will be working closely with the sales organization and their laser-focus on the packaging, commercial, and label printing markets as well as several key niches.”</w:t>
      </w:r>
    </w:p>
    <w:p w:rsidR="00000000" w:rsidDel="00000000" w:rsidP="00000000" w:rsidRDefault="00000000" w:rsidRPr="00000000" w14:paraId="0000000F">
      <w:pPr>
        <w:pageBreakBefore w:val="0"/>
        <w:spacing w:after="240" w:lineRule="auto"/>
        <w:rPr/>
      </w:pPr>
      <w:r w:rsidDel="00000000" w:rsidR="00000000" w:rsidRPr="00000000">
        <w:rPr>
          <w:rtl w:val="0"/>
        </w:rPr>
        <w:t xml:space="preserve">With nearly 24 years with Koenig &amp; Bauer (US/CA), Eric Frank will continue as its senior vice president of marketing in which he will continue to drive and manage the company’s marketing strategies in a holistic approach. Over the years, he has made significant contributions to the company as it expands and launches new technology. He will continue to support all facets of the organization as it sees strong activity all the while supporting loyal customers and industry trade organizations.</w:t>
      </w:r>
    </w:p>
    <w:p w:rsidR="00000000" w:rsidDel="00000000" w:rsidP="00000000" w:rsidRDefault="00000000" w:rsidRPr="00000000" w14:paraId="00000010">
      <w:pPr>
        <w:pageBreakBefore w:val="0"/>
        <w:spacing w:after="240" w:lineRule="auto"/>
        <w:rPr/>
      </w:pPr>
      <w:r w:rsidDel="00000000" w:rsidR="00000000" w:rsidRPr="00000000">
        <w:rPr>
          <w:rtl w:val="0"/>
        </w:rPr>
        <w:t xml:space="preserve">Due to personal reasons, the former CEO of Koenig &amp; Bauer (US/CA), Kilian Renschler, has decided to return to Germany. He has been instrumental in leading the firm’s North American operations since January 1, 2021. During his tenure of nearly five years, he has significantly strengthened Koenig &amp; Bauer's position in the North American market.</w:t>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3">
      <w:pPr>
        <w:pageBreakBefore w:val="0"/>
        <w:spacing w:after="240" w:lineRule="auto"/>
        <w:rPr/>
      </w:pPr>
      <w:r w:rsidDel="00000000" w:rsidR="00000000" w:rsidRPr="00000000">
        <w:rPr>
          <w:rtl w:val="0"/>
        </w:rPr>
        <w:t xml:space="preserve">The new senior management team at Koenig &amp; Bauer (US/CA); from left to right: Jeff Dietz, SVP of sales; Chris Talbert, Chief Operating Officer; Gerrit Zwergel, Chief Executive Officer (CEO); and Eric Frank, SVP marketing</w:t>
      </w:r>
      <w:r w:rsidDel="00000000" w:rsidR="00000000" w:rsidRPr="00000000">
        <w:rPr>
          <w:rtl w:val="0"/>
        </w:rPr>
        <w:br w:type="textWrapping"/>
        <w:t xml:space="preserve">© Koenig &amp; Bauer</w:t>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6">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9">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(US/CA) Enhances Its Senior Management With Proven Leaders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ric.frank@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