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Showcases Its Popular Omega Allpro Folder Gluer at Texas Open House</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Operating at top speeds and displaying its automation, efficiency, and versatility, the Omega Allpro 110 showed North American folding carton manufacturers why it is the best solution</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Event attracted top executives and finishing managers for a first-hand detailed view and walk-through</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Customers were amazed with live on-site customized demos </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Allpro handles a wide range of substrates from cartonboard to corrugated and individually designed configurations</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w:t>
      </w:r>
      <w:r w:rsidDel="00000000" w:rsidR="00000000" w:rsidRPr="00000000">
        <w:rPr>
          <w:rtl w:val="0"/>
        </w:rPr>
        <w:t xml:space="preserve">, 30.05.2023</w:t>
        <w:br w:type="textWrapping"/>
        <w:t xml:space="preserve">Amid a warm Texas welcome from the Koenig &amp; Bauer senior management team, nearly 60 North American folding carton representatives gathered at the Dallas headquarters to witness the Omega Allpro 110 folder gluer as it displayed its top speeds of 400m/min and produced a variety of complex carton jobs to demonstrate its flexibility, efficiency, and versatility. The event was held May 16-17. </w:t>
      </w:r>
    </w:p>
    <w:p w:rsidR="00000000" w:rsidDel="00000000" w:rsidP="00000000" w:rsidRDefault="00000000" w:rsidRPr="00000000" w14:paraId="0000000A">
      <w:pPr>
        <w:pageBreakBefore w:val="0"/>
        <w:spacing w:after="240" w:lineRule="auto"/>
        <w:rPr/>
      </w:pPr>
      <w:r w:rsidDel="00000000" w:rsidR="00000000" w:rsidRPr="00000000">
        <w:rPr>
          <w:rtl w:val="0"/>
        </w:rPr>
        <w:t xml:space="preserve">After a welcoming statement from Kilian Renschler, Koenig &amp; Bauer’s president and CEO, Tom Fitzgerald, director of post press products, outlined the Allpro’s customized features and why it is the most versatile folder gluer in the world. Individually designed for each customer, the Allpro allows its users to meet production requirements, maximize productivity and profitability, and produce endless carton box design possibilities.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“We feel the best way to experience technology is to see it operating in person and enjoy all of the unique features of the Allpro line of gluers in action,” says Fitzgerald. “Our visitors were eager to get up close and see multiple jobs with full changeovers on the Allpro folder gluer. They gained a greater understanding of how the Allpro can contribute to their overall customer satisfaction and profitability.”</w:t>
      </w:r>
    </w:p>
    <w:p w:rsidR="00000000" w:rsidDel="00000000" w:rsidP="00000000" w:rsidRDefault="00000000" w:rsidRPr="00000000" w14:paraId="0000000C">
      <w:pPr>
        <w:pageBreakBefore w:val="0"/>
        <w:spacing w:after="240" w:lineRule="auto"/>
        <w:rPr/>
      </w:pPr>
      <w:r w:rsidDel="00000000" w:rsidR="00000000" w:rsidRPr="00000000">
        <w:rPr>
          <w:rtl w:val="0"/>
        </w:rPr>
        <w:t xml:space="preserve">Folding carton attendees praised the demo and the Allpro machine with glowing reviews. One major folding carton manufacturer described the Allpro as “jawdropping” and after the demonstration placed an immediate order because the Allpro folder gluer will give them the ability to do every type of folding carton project. Another guest commented that it was the best demo he has ever attended, adding that he appreciated the great access to the technicians and had all of his questions answered. Another mentioned that other demonstrations were a lot of smoke and mirrors but not this one. It was worth his time and he looked forward to taking back his thoughts and videos to share with his firm’s management team on how this folder gluer can contribute to their production and productivity.</w:t>
      </w:r>
    </w:p>
    <w:p w:rsidR="00000000" w:rsidDel="00000000" w:rsidP="00000000" w:rsidRDefault="00000000" w:rsidRPr="00000000" w14:paraId="0000000D">
      <w:pPr>
        <w:pageBreakBefore w:val="0"/>
        <w:spacing w:after="240" w:lineRule="auto"/>
        <w:rPr/>
      </w:pPr>
      <w:r w:rsidDel="00000000" w:rsidR="00000000" w:rsidRPr="00000000">
        <w:rPr>
          <w:rtl w:val="0"/>
        </w:rPr>
        <w:t xml:space="preserve">The light and airy demo room was the perfect opportunity for visitors to mingle and meet management from Koenig &amp; Bauer’s folder gluer factory and spend one on one time with the entire Koenig &amp; Bauer sales and service team. In addition to the Omega Allpro, the entire post press line of equipment was briefly discussed including the CutPRO Q flatbed die cutter and its unique “magic carpet.”</w:t>
      </w:r>
    </w:p>
    <w:p w:rsidR="00000000" w:rsidDel="00000000" w:rsidP="00000000" w:rsidRDefault="00000000" w:rsidRPr="00000000" w14:paraId="0000000E">
      <w:pPr>
        <w:pageBreakBefore w:val="0"/>
        <w:spacing w:after="240" w:lineRule="auto"/>
        <w:rPr/>
      </w:pPr>
      <w:r w:rsidDel="00000000" w:rsidR="00000000" w:rsidRPr="00000000">
        <w:rPr>
          <w:rtl w:val="0"/>
        </w:rPr>
        <w:t xml:space="preserve">Guests enjoyed presentations from Eric Frank, senior vice president of marketing and product management, on the firm’s corporate overview, updating everyone on its worldwide vision and products. Chris Travis, director of technology, followed with a slide show presentation of the firm’s latest innovations in sheetfed technology, which various unique features have been incorporated into the firm’s folder gluers and die cutting equipment. </w:t>
      </w:r>
    </w:p>
    <w:p w:rsidR="00000000" w:rsidDel="00000000" w:rsidP="00000000" w:rsidRDefault="00000000" w:rsidRPr="00000000" w14:paraId="0000000F">
      <w:pPr>
        <w:pageBreakBefore w:val="0"/>
        <w:spacing w:after="240" w:lineRule="auto"/>
        <w:rPr/>
      </w:pPr>
      <w:r w:rsidDel="00000000" w:rsidR="00000000" w:rsidRPr="00000000">
        <w:rPr>
          <w:rtl w:val="0"/>
        </w:rPr>
        <w:t xml:space="preserve">“There’s just so much excitement in our industry about folding carton growth,” says Fitzgerald. “The Koenig &amp; Bauer post press line, including our Allpro folder gluer, demonstrates our commitment to our customers and our continued investment in new technology and capabilities.”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2">
      <w:pPr>
        <w:pageBreakBefore w:val="0"/>
        <w:spacing w:after="240" w:lineRule="auto"/>
        <w:rPr/>
      </w:pPr>
      <w:r w:rsidDel="00000000" w:rsidR="00000000" w:rsidRPr="00000000">
        <w:rPr>
          <w:rtl w:val="0"/>
        </w:rPr>
        <w:t xml:space="preserve">The Koenig &amp; Bauer open house drew nearly 60 North American folding carton representatives to its Dallas headquarters to witness the Omega Allpro 110 folder gluer as it displayed its top speeds of 400m/min and produced a variety of complex carton jobs to demonstrate its flexibility, efficiency, and versatility.</w:t>
      </w:r>
      <w:r w:rsidDel="00000000" w:rsidR="00000000" w:rsidRPr="00000000">
        <w:rPr>
          <w:rtl w:val="0"/>
        </w:rPr>
        <w:br w:type="textWrapping"/>
        <w:t xml:space="preserve">© Koenig &amp; Bauer</w:t>
      </w:r>
    </w:p>
    <w:p w:rsidR="00000000" w:rsidDel="00000000" w:rsidP="00000000" w:rsidRDefault="00000000" w:rsidRPr="00000000" w14:paraId="00000013">
      <w:pPr>
        <w:pageBreakBefore w:val="0"/>
        <w:spacing w:after="240"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Koenig &amp; Bauer (US/CA)</w:t>
      </w:r>
      <w:r w:rsidDel="00000000" w:rsidR="00000000" w:rsidRPr="00000000">
        <w:rPr>
          <w:rtl w:val="0"/>
        </w:rPr>
        <w:br w:type="textWrapping"/>
        <w:t xml:space="preserve">Eric Frank</w:t>
        <w:br w:type="textWrapping"/>
        <w:t xml:space="preserve">469.532.8040 or 800.532.7521</w:t>
        <w:br w:type="textWrapping"/>
      </w:r>
      <w:hyperlink r:id="rId6">
        <w:r w:rsidDel="00000000" w:rsidR="00000000" w:rsidRPr="00000000">
          <w:rPr>
            <w:color w:val="1155cc"/>
            <w:u w:val="single"/>
            <w:rtl w:val="0"/>
          </w:rPr>
          <w:t xml:space="preserve">eric.frank@koenig-bauer.com</w:t>
        </w:r>
      </w:hyperlink>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7">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090"/>
      <w:gridCol w:w="5970"/>
      <w:tblGridChange w:id="0">
        <w:tblGrid>
          <w:gridCol w:w="3090"/>
          <w:gridCol w:w="597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Showcases Its Popular Omega Allpro Folder Gluer at Texas Open House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eric.frank@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