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Packaging Personified Eagerly Anticipates Its New High-End Eight-Color Koenig &amp; Bauer Evo XG Mod 140 Flexographic Press</w:t>
      </w:r>
    </w:p>
    <w:p w:rsidR="00000000" w:rsidDel="00000000" w:rsidP="00000000" w:rsidRDefault="00000000" w:rsidRPr="00000000" w14:paraId="00000003">
      <w:pPr>
        <w:pStyle w:val="Subtitle"/>
        <w:spacing w:after="240" w:lineRule="auto"/>
        <w:rPr/>
      </w:pPr>
      <w:r w:rsidDel="00000000" w:rsidR="00000000" w:rsidRPr="00000000">
        <w:rPr>
          <w:rtl w:val="0"/>
        </w:rPr>
        <w:t xml:space="preserve">Rapid growth necessitates additional flexible packaging presses providing more capacity for leading Midwest converter </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Fast 2,000 ft per minute top-of-the-line press includes unique inline spectrophotometer allowing for quick valid color measurements</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Debt-free business has spent $10 million in capital investments within 18 months</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Always striving to achieve the highest customer satisfaction in a wide variety of markets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Dallas, </w:t>
      </w:r>
      <w:r w:rsidDel="00000000" w:rsidR="00000000" w:rsidRPr="00000000">
        <w:rPr>
          <w:rFonts w:ascii="Arial" w:cs="Arial" w:eastAsia="Arial" w:hAnsi="Arial"/>
          <w:sz w:val="20"/>
          <w:szCs w:val="20"/>
          <w:rtl w:val="0"/>
        </w:rPr>
        <w:t xml:space="preserve">28 March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2022</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Packaging Personified was established nearly 50 years ago, its founder Dominic Imburgia initiated core tenets that still resonate today: quality, service, commitment, investment, innovation, and a broad customer base. While the packaging industry has changed dramatically, his family has maintained those principles as its clear beacon. Today, the company is a leader in the flexible packaging industry consistently providing its customers with quality custom flexible packaging. The torch has been passed to his sons, Joe Imburgia and Dan Imburgia along with the next generation, his grandson Dominic.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its humble roots of two partners sitting at the kitchen table with $1,000 to invest and opportunities to explore, the company has demonstrated rapid growth over 46 years into a Midwest manufacturing powerhouse. The firm employs over 230 between its 137,000 sq ft in Illinois and 105,000 sq ft in Michigan, with an eye toward a third facility in the future. That growth has prompted the firm to expand with the addition of a new flexographic press to provide more capacity and additional innovation for its customers. This spring, a new Koenig &amp; Bauer Evo XG Mod 140 press will arrive at its sprawling Carol Stream, IL facility.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“We’re eagerly anticipating our new eight-color Koenig &amp; Bauer E</w:t>
      </w:r>
      <w:r w:rsidDel="00000000" w:rsidR="00000000" w:rsidRPr="00000000">
        <w:rPr>
          <w:rFonts w:ascii="Arial" w:cs="Arial" w:eastAsia="Arial" w:hAnsi="Arial"/>
          <w:sz w:val="20"/>
          <w:szCs w:val="20"/>
          <w:rtl w:val="0"/>
        </w:rPr>
        <w:t xml:space="preserve">vo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XG Mod 140 flexographic press,” says Joe Imburgia, Packaging Personified’s General Manager. “This is a key part of our $10 million spend in the past 18 months. It is giving us a higher speed of 2,000 feet per minute and will significantly increase capacity along with higher productivity. As a service-oriented organization that is facing increased demand, this new press can’t arrive fast enough. It will positively impact everyone at our company—sales, customer service, everyone. We firmly believe in continuously investing in new equipment and are proud to partner once again with Koenig &amp; Bauer.”</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PPI’s management team sees Koenig &amp; Bauer as a reliable partner since its partnership started. “We have seen how the organization has grown, especially in the parts and service department,” says Joe Imburgia. “It gives us great satisfaction to know that we are partnering with a company that is growing and investing to guarantee our success."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Unique to PPI’s press is its inline spectrophotometer, which takes the firm to a whole new level. It allows PPI to get a valid color measurement all inline and help to manage density and dot gain. The majority of flexographic printers have to wait till the end of the roll to verify those areas, says Joe Imburgia. His firm, with its dedication to continuous improvement, implemented the technology to better serve its customers.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service-oriented approach reaches into the delivery of new product solutions and sustainability. Recently it introduced its lamination replacement films that provide a great alternative material to common PE/PET laminations. This film eliminates the need to combine multiple substrates and as a result maintains recyclability while still providing the strength and rigidity necessary for many applications, including pouch packaging. Lamination replacement films are also a tested and proven solution for both HFFS and VFFS applications. The material supports PPI’s full printing capabilities.</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PPI team is always focusing on building strong customer relationships through innovation and addressing the changing needs in the packaging space,” says Dan Imburgia, PPI’s general manager of sales. “Our broad flexible packaging customer base includes fresh and frozen food packaging, table-top disposable products, bakery, and fertilizer bags.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We’ve just delivered the first commercial orders of our fully recyclable lamination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replacement pouches with positive feedback from the market. Our Sparta plant specializes in a variety of packaging films including high performance Oxygen Transmission (OTR) films which helps extend shelf life.”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Packaging Personified annually receives a rigorous SQF (Safe Quality Food) certification audit that evaluates if PPI’s systems are functioning properly in order to prevent contamination, helps the company maintain consistency, and provides third party credibility to its food packaging customers. Both of its locations score extremely high on the SQF audit. This year one of PPI’s locations achieved the highest possible score of 100%, which they are very proud of, says the firm’s Project Manager, Dominic Imburgia.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new Koenig &amp; Bauer Evo XG flexographic press will seamlessly join the current Koenig &amp; Bauer flexible packaging presses in Illinois and Michigan. Since all of the </w:t>
      </w:r>
      <w:r w:rsidDel="00000000" w:rsidR="00000000" w:rsidRPr="00000000">
        <w:rPr>
          <w:rFonts w:ascii="Arial" w:cs="Arial" w:eastAsia="Arial" w:hAnsi="Arial"/>
          <w:sz w:val="20"/>
          <w:szCs w:val="20"/>
          <w:rtl w:val="0"/>
        </w:rPr>
        <w:t xml:space="preserve">Koenig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&amp; Bauer presses at Packaging Personified will be on a similar platform, management will be closely watching the newest member for its productivity results and then replicate them throughout the facility.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are 100% dedicated to constantly improving service, quality, and cost-effectiveness, while reducing our impact on our surroundings,” says Dan Imburgia. “I can proudly say we’ve stayed true to our father’s vision.”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Interesting website: </w:t>
      </w:r>
      <w:hyperlink r:id="r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www.packagingpersonified.com</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Photo 1:</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(Left to right) Daniel Vilchez, Koenig &amp; Bauer’s Flexo Sales Director - Americas; Joe Imburgia, general manager of PPI; Preston Neetzel, Koenig &amp; Bauer sales director; and Stefano Rettori, Koenig &amp; Bauer’s customer service specialist; discuss the upcoming Koenig &amp; Bauer Evo XG Mod 140 press, which is arriving this spring at PPI’s sprawling Carol Stream, IL facility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Press contact</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Koenig &amp; Bauer (US/CA)</w:t>
        <w:br w:type="textWrapping"/>
        <w:t xml:space="preserve">Eric Frank</w:t>
        <w:br w:type="textWrapping"/>
        <w:t xml:space="preserve">T: 469.532.8040 or 800.532.7521</w:t>
        <w:br w:type="textWrapping"/>
        <w:t xml:space="preserve">M </w:t>
      </w:r>
      <w:hyperlink r:id="rId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eric.frank@koenig-bauer.com</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About Koenig &amp; Bauer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flexographic presses, post press die cutting, folder gluers, inkjet presses and systems, commercial and newspaper web presses, corrugated presses, special presses for banknotes, securities, metal-decorating, glass and plastic decorating. </w:t>
      </w:r>
    </w:p>
    <w:p w:rsidR="00000000" w:rsidDel="00000000" w:rsidP="00000000" w:rsidRDefault="00000000" w:rsidRPr="00000000" w14:paraId="00000029">
      <w:pPr>
        <w:spacing w:after="240" w:lineRule="auto"/>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 information can be found at </w:t>
      </w:r>
      <w:hyperlink r:id="rId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www.koenig-bauer.com</w:t>
        </w:r>
      </w:hyperlink>
      <w:r w:rsidDel="00000000" w:rsidR="00000000" w:rsidRPr="00000000">
        <w:rPr>
          <w:rtl w:val="0"/>
        </w:rPr>
      </w:r>
    </w:p>
    <w:p w:rsidR="00000000" w:rsidDel="00000000" w:rsidP="00000000" w:rsidRDefault="00000000" w:rsidRPr="00000000" w14:paraId="0000002B">
      <w:pPr>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Packaging Personified Eagerly Anticipates Its New High-End Eight-Color Koenig &amp; Bauer Evo XG Mod 140 Flexographic Press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2765" w:line="276"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2765" w:line="276" w:lineRule="auto"/>
    </w:pPr>
    <w:rPr>
      <w:rFonts w:ascii="Arial" w:cs="Arial" w:eastAsia="Arial" w:hAnsi="Arial"/>
      <w:b w:val="1"/>
      <w:color w:val="002355"/>
      <w:sz w:val="20"/>
      <w:szCs w:val="20"/>
    </w:rPr>
  </w:style>
  <w:style w:type="paragraph" w:styleId="Heading4">
    <w:name w:val="heading 4"/>
    <w:basedOn w:val="Normal"/>
    <w:next w:val="Normal"/>
    <w:pPr>
      <w:keepNext w:val="1"/>
      <w:keepLines w:val="1"/>
      <w:spacing w:after="2765" w:line="276" w:lineRule="auto"/>
    </w:pPr>
    <w:rPr>
      <w:rFonts w:ascii="Arial" w:cs="Arial" w:eastAsia="Arial" w:hAnsi="Arial"/>
      <w:b w:val="1"/>
      <w:color w:val="000000"/>
      <w:sz w:val="20"/>
      <w:szCs w:val="20"/>
    </w:rPr>
  </w:style>
  <w:style w:type="paragraph" w:styleId="Heading5">
    <w:name w:val="heading 5"/>
    <w:basedOn w:val="Normal"/>
    <w:next w:val="Normal"/>
    <w:pPr>
      <w:keepNext w:val="1"/>
      <w:keepLines w:val="1"/>
    </w:pPr>
    <w:rPr>
      <w:rFonts w:ascii="Arial" w:cs="Arial" w:eastAsia="Arial" w:hAnsi="Arial"/>
      <w:b w:val="1"/>
      <w:color w:val="000000"/>
    </w:rPr>
  </w:style>
  <w:style w:type="paragraph" w:styleId="Heading6">
    <w:name w:val="heading 6"/>
    <w:basedOn w:val="Normal"/>
    <w:next w:val="Normal"/>
    <w:pPr>
      <w:keepNext w:val="1"/>
      <w:keepLines w:val="1"/>
    </w:pPr>
    <w:rPr>
      <w:rFonts w:ascii="Arial" w:cs="Arial" w:eastAsia="Arial" w:hAnsi="Arial"/>
      <w:b w:val="1"/>
      <w:color w:val="00112a"/>
    </w:rPr>
  </w:style>
  <w:style w:type="paragraph" w:styleId="Title">
    <w:name w:val="Title"/>
    <w:basedOn w:val="Normal"/>
    <w:next w:val="Normal"/>
    <w:pPr>
      <w:spacing w:after="600" w:before="840" w:lineRule="auto"/>
      <w:ind w:left="851" w:hanging="851"/>
    </w:pPr>
    <w:rPr>
      <w:rFonts w:ascii="Arial" w:cs="Arial" w:eastAsia="Arial" w:hAnsi="Arial"/>
      <w:b w:val="1"/>
      <w:color w:val="002355"/>
      <w:sz w:val="60"/>
      <w:szCs w:val="60"/>
    </w:rPr>
  </w:style>
  <w:style w:type="paragraph" w:styleId="Normal" w:default="1">
    <w:name w:val="Normal"/>
    <w:qFormat w:val="1"/>
    <w:rsid w:val="00B67D04"/>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2"/>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31"/>
      </w:numPr>
    </w:pPr>
  </w:style>
  <w:style w:type="paragraph" w:styleId="Nummerierungberschrift2" w:customStyle="1">
    <w:name w:val="Nummerierung Überschrift 2"/>
    <w:basedOn w:val="Heading2"/>
    <w:next w:val="Normal"/>
    <w:rsid w:val="004B1583"/>
    <w:pPr>
      <w:numPr>
        <w:ilvl w:val="1"/>
        <w:numId w:val="31"/>
      </w:numPr>
      <w:spacing w:line="283" w:lineRule="auto"/>
    </w:pPr>
  </w:style>
  <w:style w:type="paragraph" w:styleId="Nummerierungberschrift3" w:customStyle="1">
    <w:name w:val="Nummerierung Überschrift 3"/>
    <w:basedOn w:val="Heading3"/>
    <w:next w:val="Normal"/>
    <w:rsid w:val="00265400"/>
    <w:pPr>
      <w:numPr>
        <w:ilvl w:val="2"/>
        <w:numId w:val="31"/>
      </w:numPr>
    </w:pPr>
  </w:style>
  <w:style w:type="paragraph" w:styleId="Nummerierungberschrift4" w:customStyle="1">
    <w:name w:val="Nummerierung Überschrift 4"/>
    <w:basedOn w:val="Heading4"/>
    <w:next w:val="Normal"/>
    <w:rsid w:val="00E30EBC"/>
    <w:pPr>
      <w:numPr>
        <w:ilvl w:val="3"/>
        <w:numId w:val="31"/>
      </w:numPr>
    </w:pPr>
  </w:style>
  <w:style w:type="paragraph" w:styleId="Nummerierungberschrift5" w:customStyle="1">
    <w:name w:val="Nummerierung Überschrift 5"/>
    <w:basedOn w:val="Heading5"/>
    <w:next w:val="Normal"/>
    <w:semiHidden w:val="1"/>
    <w:rsid w:val="007A0146"/>
    <w:pPr>
      <w:numPr>
        <w:ilvl w:val="4"/>
        <w:numId w:val="31"/>
      </w:numPr>
    </w:pPr>
  </w:style>
  <w:style w:type="paragraph" w:styleId="Nummerierungberschrift6" w:customStyle="1">
    <w:name w:val="Nummerierung Überschrift 6"/>
    <w:basedOn w:val="Heading6"/>
    <w:next w:val="Normal"/>
    <w:semiHidden w:val="1"/>
    <w:rsid w:val="008C5FFE"/>
    <w:pPr>
      <w:numPr>
        <w:ilvl w:val="5"/>
        <w:numId w:val="31"/>
      </w:numPr>
    </w:pPr>
  </w:style>
  <w:style w:type="paragraph" w:styleId="Nummerierungberschrift7" w:customStyle="1">
    <w:name w:val="Nummerierung Überschrift 7"/>
    <w:basedOn w:val="Heading7"/>
    <w:next w:val="Normal"/>
    <w:semiHidden w:val="1"/>
    <w:rsid w:val="008C5FFE"/>
    <w:pPr>
      <w:numPr>
        <w:ilvl w:val="6"/>
        <w:numId w:val="31"/>
      </w:numPr>
    </w:pPr>
  </w:style>
  <w:style w:type="paragraph" w:styleId="Nummerierungberschrift8" w:customStyle="1">
    <w:name w:val="Nummerierung Überschrift 8"/>
    <w:basedOn w:val="Heading8"/>
    <w:next w:val="Normal"/>
    <w:semiHidden w:val="1"/>
    <w:rsid w:val="008C5FFE"/>
    <w:pPr>
      <w:numPr>
        <w:ilvl w:val="7"/>
        <w:numId w:val="31"/>
      </w:numPr>
    </w:pPr>
  </w:style>
  <w:style w:type="paragraph" w:styleId="Nummerierungberschrift9" w:customStyle="1">
    <w:name w:val="Nummerierung Überschrift 9"/>
    <w:basedOn w:val="Heading9"/>
    <w:next w:val="Normal"/>
    <w:semiHidden w:val="1"/>
    <w:rsid w:val="008C5FFE"/>
    <w:pPr>
      <w:numPr>
        <w:ilvl w:val="8"/>
        <w:numId w:val="31"/>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2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21"/>
      </w:numPr>
      <w:spacing w:afterLines="25" w:beforeLines="25" w:line="288" w:lineRule="auto"/>
      <w:contextualSpacing w:val="1"/>
    </w:pPr>
  </w:style>
  <w:style w:type="paragraph" w:styleId="List3">
    <w:name w:val="List 3"/>
    <w:basedOn w:val="Normal"/>
    <w:semiHidden w:val="1"/>
    <w:rsid w:val="008C5FFE"/>
    <w:pPr>
      <w:numPr>
        <w:ilvl w:val="2"/>
        <w:numId w:val="21"/>
      </w:numPr>
      <w:spacing w:afterLines="25" w:beforeLines="25" w:line="288" w:lineRule="auto"/>
      <w:contextualSpacing w:val="1"/>
    </w:pPr>
  </w:style>
  <w:style w:type="paragraph" w:styleId="List4">
    <w:name w:val="List 4"/>
    <w:basedOn w:val="Normal"/>
    <w:semiHidden w:val="1"/>
    <w:rsid w:val="008C5FFE"/>
    <w:pPr>
      <w:numPr>
        <w:ilvl w:val="3"/>
        <w:numId w:val="2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ind w:left="0"/>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2765" w:line="360" w:lineRule="auto"/>
      <w:ind w:right="2268"/>
    </w:pPr>
    <w:rPr>
      <w:rFonts w:ascii="Arial" w:cs="Arial" w:hAnsi="Arial"/>
      <w:i w:val="1"/>
      <w:iCs w:val="1"/>
      <w:sz w:val="22"/>
      <w:szCs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2765" w:afterLines="1" w:beforeLines="1"/>
    </w:pPr>
    <w:rPr>
      <w:rFonts w:ascii="Times" w:hAnsi="Times" w:eastAsiaTheme="minorHAnsi"/>
      <w:sz w:val="20"/>
      <w:szCs w:val="20"/>
    </w:rPr>
  </w:style>
  <w:style w:type="character" w:styleId="Emphasis">
    <w:name w:val="Emphasis"/>
    <w:basedOn w:val="DefaultParagraphFont"/>
    <w:uiPriority w:val="20"/>
    <w:rsid w:val="001607C0"/>
    <w:rPr>
      <w:i w:val="1"/>
    </w:rPr>
  </w:style>
  <w:style w:type="character" w:styleId="UnresolvedMention2" w:customStyle="1">
    <w:name w:val="Unresolved Mention2"/>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paragraph" w:styleId="Revision">
    <w:name w:val="Revision"/>
    <w:hidden w:val="1"/>
    <w:semiHidden w:val="1"/>
    <w:rsid w:val="0004099A"/>
    <w:pPr>
      <w:spacing w:after="0"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spacing w:after="240" w:lineRule="auto"/>
    </w:pPr>
    <w:rPr>
      <w:rFonts w:ascii="Arial" w:cs="Arial" w:eastAsia="Arial" w:hAnsi="Arial"/>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ackagingpersonified.com" TargetMode="External"/><Relationship Id="rId8" Type="http://schemas.openxmlformats.org/officeDocument/2006/relationships/hyperlink" Target="mailto:eric.frank@koenig-bau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0bNGxovltlYXOkECGDVS+PRlQA==">AMUW2mW5ZM3miLtxcTtY9REQjkMnrqI+/EX5OuBc+1kGqq2ddbHcP6MAHBdcxAOrH1FL5Oy1SzH+cmyOmnMffY/mIPJBaEDHeiKFjdZ6+e5ybOxquCwEOks=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2022-03-03T20:18:00Z</dcterms:created>
  <dc:creator>Bausenwein, Linda (ZM)</dc:creator>
</cp:coreProperties>
</file>