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EAD" w:rsidRPr="00F34E4E" w:rsidRDefault="00584EAD" w:rsidP="00F41B64">
      <w:pPr>
        <w:pStyle w:val="Title"/>
        <w:spacing w:before="0" w:afterLines="200"/>
        <w:rPr>
          <w:lang w:val="en-GB"/>
        </w:rPr>
      </w:pPr>
      <w:r w:rsidRPr="00F34E4E">
        <w:rPr>
          <w:lang w:val="en-GB"/>
        </w:rPr>
        <w:t>Press</w:t>
      </w:r>
      <w:r w:rsidR="00C8415A" w:rsidRPr="00F34E4E">
        <w:rPr>
          <w:lang w:val="en-GB"/>
        </w:rPr>
        <w:t xml:space="preserve"> Release</w:t>
      </w:r>
    </w:p>
    <w:p w:rsidR="00901BE4" w:rsidRPr="00901BE4" w:rsidRDefault="00901BE4" w:rsidP="00901BE4">
      <w:pPr>
        <w:pStyle w:val="Heading1"/>
        <w:spacing w:after="240"/>
        <w:rPr>
          <w:lang w:val="en-GB"/>
        </w:rPr>
      </w:pPr>
      <w:r w:rsidRPr="00901BE4">
        <w:rPr>
          <w:lang w:val="en-GB"/>
        </w:rPr>
        <w:t xml:space="preserve">Ellis Packaging Increases Net Output by 30% With Fourth Koenig &amp; Bauer-Iberica Optima 106 K Die Cutter </w:t>
      </w:r>
    </w:p>
    <w:p w:rsidR="00901BE4" w:rsidRPr="00901BE4" w:rsidRDefault="00901BE4" w:rsidP="00901BE4">
      <w:pPr>
        <w:pStyle w:val="Subtitle"/>
        <w:spacing w:after="240"/>
        <w:rPr>
          <w:lang w:val="en-GB"/>
        </w:rPr>
      </w:pPr>
      <w:r w:rsidRPr="00901BE4">
        <w:rPr>
          <w:lang w:val="en-GB"/>
        </w:rPr>
        <w:t xml:space="preserve">Led by Cathie Ellis, </w:t>
      </w:r>
      <w:r>
        <w:rPr>
          <w:lang w:val="en-GB"/>
        </w:rPr>
        <w:t xml:space="preserve">first woman to be </w:t>
      </w:r>
      <w:r w:rsidRPr="00901BE4">
        <w:rPr>
          <w:lang w:val="en-GB"/>
        </w:rPr>
        <w:t xml:space="preserve">named “Printing Leader of the Year” </w:t>
      </w:r>
    </w:p>
    <w:p w:rsidR="001B67AE" w:rsidRPr="00F34E4E" w:rsidRDefault="001B67AE" w:rsidP="001B67AE">
      <w:pPr>
        <w:pStyle w:val="Aufzhlung"/>
        <w:numPr>
          <w:ilvl w:val="0"/>
          <w:numId w:val="0"/>
        </w:numPr>
        <w:spacing w:after="240"/>
        <w:ind w:left="340" w:hanging="340"/>
        <w:rPr>
          <w:lang w:val="en-GB"/>
        </w:rPr>
      </w:pPr>
    </w:p>
    <w:p w:rsidR="00901BE4" w:rsidRDefault="00901BE4" w:rsidP="00901BE4">
      <w:pPr>
        <w:pStyle w:val="Aufzhlung"/>
        <w:spacing w:after="240"/>
      </w:pPr>
      <w:r w:rsidRPr="00B824E7">
        <w:t>Fourth high-speed automated Koenig &amp; Bauer-I</w:t>
      </w:r>
      <w:r>
        <w:t>berica die cutter</w:t>
      </w:r>
      <w:r w:rsidR="00860CAE">
        <w:t xml:space="preserve"> at its Pickering</w:t>
      </w:r>
      <w:r w:rsidRPr="00B824E7">
        <w:t xml:space="preserve"> facility becomes key post-press machine</w:t>
      </w:r>
    </w:p>
    <w:p w:rsidR="00677B97" w:rsidRDefault="00901BE4" w:rsidP="00901BE4">
      <w:pPr>
        <w:pStyle w:val="Aufzhlung"/>
        <w:spacing w:after="240"/>
      </w:pPr>
      <w:r>
        <w:t>Important</w:t>
      </w:r>
      <w:r w:rsidRPr="00B824E7">
        <w:t xml:space="preserve"> capital investment improves speed, throughput, and turnaround for its pharmaceutical, consumer goods and food packaging customers</w:t>
      </w:r>
    </w:p>
    <w:p w:rsidR="00901BE4" w:rsidRPr="00B824E7" w:rsidRDefault="00677B97" w:rsidP="00901BE4">
      <w:pPr>
        <w:pStyle w:val="Aufzhlung"/>
        <w:spacing w:after="240"/>
      </w:pPr>
      <w:r>
        <w:rPr>
          <w:lang w:val="en-GB"/>
        </w:rPr>
        <w:t xml:space="preserve">New Optima 106 K die cutter </w:t>
      </w:r>
      <w:r w:rsidRPr="00F404C6">
        <w:rPr>
          <w:lang w:val="en-GB"/>
        </w:rPr>
        <w:t>contributes to higher net output, lower wast</w:t>
      </w:r>
      <w:r>
        <w:rPr>
          <w:lang w:val="en-GB"/>
        </w:rPr>
        <w:t>e, and improved quality</w:t>
      </w:r>
    </w:p>
    <w:p w:rsidR="00901BE4" w:rsidRPr="0094565F" w:rsidRDefault="00901BE4" w:rsidP="00637291">
      <w:pPr>
        <w:pStyle w:val="Aufzhlung"/>
        <w:spacing w:after="240"/>
      </w:pPr>
      <w:r w:rsidRPr="00923FC4">
        <w:t>Largest privately owned manufacturer of folding cartons in Canada</w:t>
      </w:r>
    </w:p>
    <w:p w:rsidR="00693D71" w:rsidRPr="006A42DC" w:rsidRDefault="00693D71" w:rsidP="00FC0279">
      <w:pPr>
        <w:pStyle w:val="Aufzhlung"/>
        <w:numPr>
          <w:ilvl w:val="0"/>
          <w:numId w:val="0"/>
        </w:numPr>
        <w:spacing w:after="240"/>
        <w:ind w:left="340"/>
      </w:pPr>
    </w:p>
    <w:p w:rsidR="002206A4" w:rsidRDefault="006A42DC" w:rsidP="00F06129">
      <w:pPr>
        <w:spacing w:after="240"/>
        <w:rPr>
          <w:rFonts w:ascii="Arial" w:hAnsi="Arial" w:cs="Arial"/>
        </w:rPr>
      </w:pPr>
      <w:r>
        <w:rPr>
          <w:lang w:val="en-GB"/>
        </w:rPr>
        <w:t>Dallas</w:t>
      </w:r>
      <w:r w:rsidR="00541E75" w:rsidRPr="00F34E4E">
        <w:rPr>
          <w:lang w:val="en-GB"/>
        </w:rPr>
        <w:t xml:space="preserve">, </w:t>
      </w:r>
      <w:r w:rsidR="00A93C18">
        <w:rPr>
          <w:lang w:val="en-GB"/>
        </w:rPr>
        <w:t>25</w:t>
      </w:r>
      <w:r w:rsidR="00901BE4">
        <w:rPr>
          <w:lang w:val="en-GB"/>
        </w:rPr>
        <w:t>.02</w:t>
      </w:r>
      <w:r w:rsidR="002C3559">
        <w:rPr>
          <w:lang w:val="en-GB"/>
        </w:rPr>
        <w:t>.2020</w:t>
      </w:r>
      <w:r w:rsidR="00584EAD" w:rsidRPr="00F34E4E">
        <w:rPr>
          <w:lang w:val="en-GB"/>
        </w:rPr>
        <w:br/>
      </w:r>
      <w:r w:rsidR="003A655F">
        <w:rPr>
          <w:lang w:val="en-GB"/>
        </w:rPr>
        <w:t xml:space="preserve">At the modern two-story facility for </w:t>
      </w:r>
      <w:r w:rsidR="003A655F">
        <w:rPr>
          <w:rFonts w:ascii="Arial" w:hAnsi="Arial" w:cs="Arial"/>
        </w:rPr>
        <w:t xml:space="preserve">Canadian packaging specialist </w:t>
      </w:r>
      <w:r w:rsidR="00F06129">
        <w:rPr>
          <w:lang w:val="en-GB"/>
        </w:rPr>
        <w:t>Ellis Packaging</w:t>
      </w:r>
      <w:r w:rsidR="003A655F">
        <w:rPr>
          <w:lang w:val="en-GB"/>
        </w:rPr>
        <w:t xml:space="preserve">, a </w:t>
      </w:r>
      <w:r w:rsidR="00135242">
        <w:rPr>
          <w:rFonts w:ascii="Arial" w:hAnsi="Arial" w:cs="Arial"/>
        </w:rPr>
        <w:t>member of the Ellis Group, the country’s largest privately-held manuf</w:t>
      </w:r>
      <w:r w:rsidR="003A655F">
        <w:rPr>
          <w:rFonts w:ascii="Arial" w:hAnsi="Arial" w:cs="Arial"/>
        </w:rPr>
        <w:t xml:space="preserve">acturer of folding cartons, a wide </w:t>
      </w:r>
      <w:r w:rsidR="003A655F" w:rsidRPr="00F06129">
        <w:rPr>
          <w:rFonts w:ascii="Arial" w:hAnsi="Arial" w:cs="Arial"/>
        </w:rPr>
        <w:t xml:space="preserve">variety of product formats </w:t>
      </w:r>
      <w:r w:rsidR="002206A4">
        <w:rPr>
          <w:rFonts w:ascii="Arial" w:hAnsi="Arial" w:cs="Arial"/>
        </w:rPr>
        <w:t xml:space="preserve">race through the 85,000 sq ft plant </w:t>
      </w:r>
      <w:r w:rsidR="00BF1F0B">
        <w:rPr>
          <w:rFonts w:ascii="Arial" w:hAnsi="Arial" w:cs="Arial"/>
        </w:rPr>
        <w:t xml:space="preserve">on a daily basis destined </w:t>
      </w:r>
      <w:r w:rsidR="00F06129" w:rsidRPr="00F06129">
        <w:rPr>
          <w:rFonts w:ascii="Arial" w:hAnsi="Arial" w:cs="Arial"/>
        </w:rPr>
        <w:t>for the food, confectionary, liquor, personal care and pharmaceutical industries. </w:t>
      </w:r>
      <w:r w:rsidR="002206A4">
        <w:rPr>
          <w:rFonts w:ascii="Arial" w:hAnsi="Arial" w:cs="Arial"/>
        </w:rPr>
        <w:t xml:space="preserve">What sets this manufacturer apart from its competitors is its ability to focus on customer service---whether they </w:t>
      </w:r>
      <w:proofErr w:type="gramStart"/>
      <w:r w:rsidR="002206A4">
        <w:rPr>
          <w:rFonts w:ascii="Arial" w:hAnsi="Arial" w:cs="Arial"/>
        </w:rPr>
        <w:t>be</w:t>
      </w:r>
      <w:proofErr w:type="gramEnd"/>
      <w:r w:rsidR="002206A4">
        <w:rPr>
          <w:rFonts w:ascii="Arial" w:hAnsi="Arial" w:cs="Arial"/>
        </w:rPr>
        <w:t xml:space="preserve"> new or existing---each and every day.</w:t>
      </w:r>
    </w:p>
    <w:p w:rsidR="002206A4" w:rsidRPr="00030B64" w:rsidRDefault="002206A4" w:rsidP="00F41B64">
      <w:pPr>
        <w:shd w:val="clear" w:color="auto" w:fill="FFFFFF"/>
        <w:spacing w:beforeLines="1" w:afterLines="1"/>
        <w:rPr>
          <w:lang w:val="en-GB"/>
        </w:rPr>
      </w:pPr>
      <w:r w:rsidRPr="00030B64">
        <w:rPr>
          <w:lang w:val="en-GB"/>
        </w:rPr>
        <w:t>“Our customers demand short turnaround,” says Cathie Ellis, president</w:t>
      </w:r>
      <w:r w:rsidR="006C3273">
        <w:rPr>
          <w:lang w:val="en-GB"/>
        </w:rPr>
        <w:t>, who oversee</w:t>
      </w:r>
      <w:r w:rsidR="00860CAE" w:rsidRPr="00030B64">
        <w:rPr>
          <w:lang w:val="en-GB"/>
        </w:rPr>
        <w:t>s the business along with her brother Dave</w:t>
      </w:r>
      <w:r w:rsidR="00C75B27" w:rsidRPr="00030B64">
        <w:rPr>
          <w:lang w:val="en-GB"/>
        </w:rPr>
        <w:t xml:space="preserve"> among three facilities</w:t>
      </w:r>
      <w:r w:rsidRPr="00030B64">
        <w:rPr>
          <w:lang w:val="en-GB"/>
        </w:rPr>
        <w:t xml:space="preserve">. “To provide that level of </w:t>
      </w:r>
      <w:r w:rsidR="00BF1F0B">
        <w:rPr>
          <w:lang w:val="en-GB"/>
        </w:rPr>
        <w:t xml:space="preserve">quality </w:t>
      </w:r>
      <w:r w:rsidRPr="00030B64">
        <w:rPr>
          <w:lang w:val="en-GB"/>
        </w:rPr>
        <w:t>service, we’</w:t>
      </w:r>
      <w:r w:rsidR="009B5703" w:rsidRPr="00030B64">
        <w:rPr>
          <w:lang w:val="en-GB"/>
        </w:rPr>
        <w:t>ve invested nearly $15</w:t>
      </w:r>
      <w:r w:rsidR="0099337F">
        <w:rPr>
          <w:lang w:val="en-GB"/>
        </w:rPr>
        <w:t xml:space="preserve"> million</w:t>
      </w:r>
      <w:r w:rsidRPr="00030B64">
        <w:rPr>
          <w:lang w:val="en-GB"/>
        </w:rPr>
        <w:t xml:space="preserve"> in new equipment. </w:t>
      </w:r>
      <w:r w:rsidR="00860CAE" w:rsidRPr="00030B64">
        <w:rPr>
          <w:lang w:val="en-GB"/>
        </w:rPr>
        <w:t>Most recently, we added our f</w:t>
      </w:r>
      <w:r w:rsidR="00C75B27" w:rsidRPr="00030B64">
        <w:rPr>
          <w:lang w:val="en-GB"/>
        </w:rPr>
        <w:t>ourth high-speed Koenig &amp; Bauer-</w:t>
      </w:r>
      <w:r w:rsidR="00860CAE" w:rsidRPr="00030B64">
        <w:rPr>
          <w:lang w:val="en-GB"/>
        </w:rPr>
        <w:t>Iberica die cutter here at our Pickering facility. Since the installation, we’ve seen o</w:t>
      </w:r>
      <w:r w:rsidRPr="00030B64">
        <w:rPr>
          <w:lang w:val="en-GB"/>
        </w:rPr>
        <w:t xml:space="preserve">ur net </w:t>
      </w:r>
      <w:proofErr w:type="gramStart"/>
      <w:r w:rsidRPr="00030B64">
        <w:rPr>
          <w:lang w:val="en-GB"/>
        </w:rPr>
        <w:t>output</w:t>
      </w:r>
      <w:proofErr w:type="gramEnd"/>
      <w:r w:rsidRPr="00030B64">
        <w:rPr>
          <w:lang w:val="en-GB"/>
        </w:rPr>
        <w:t>, whi</w:t>
      </w:r>
      <w:r w:rsidR="00860CAE" w:rsidRPr="00030B64">
        <w:rPr>
          <w:lang w:val="en-GB"/>
        </w:rPr>
        <w:t>ch factors in press speed, make</w:t>
      </w:r>
      <w:r w:rsidRPr="00030B64">
        <w:rPr>
          <w:lang w:val="en-GB"/>
        </w:rPr>
        <w:t xml:space="preserve">ready </w:t>
      </w:r>
      <w:r w:rsidR="007C2C5B" w:rsidRPr="00030B64">
        <w:rPr>
          <w:lang w:val="en-GB"/>
        </w:rPr>
        <w:t>times, and down time</w:t>
      </w:r>
      <w:r w:rsidR="00860CAE" w:rsidRPr="00030B64">
        <w:rPr>
          <w:lang w:val="en-GB"/>
        </w:rPr>
        <w:t>, improve</w:t>
      </w:r>
      <w:r w:rsidRPr="00030B64">
        <w:rPr>
          <w:lang w:val="en-GB"/>
        </w:rPr>
        <w:t xml:space="preserve"> by </w:t>
      </w:r>
      <w:r w:rsidR="007C2C5B" w:rsidRPr="00030B64">
        <w:rPr>
          <w:lang w:val="en-GB"/>
        </w:rPr>
        <w:t xml:space="preserve">an impressive </w:t>
      </w:r>
      <w:r w:rsidRPr="00030B64">
        <w:rPr>
          <w:lang w:val="en-GB"/>
        </w:rPr>
        <w:t xml:space="preserve">25-30%. </w:t>
      </w:r>
      <w:r w:rsidR="00C75B27" w:rsidRPr="00030B64">
        <w:rPr>
          <w:lang w:val="en-GB"/>
        </w:rPr>
        <w:t xml:space="preserve">Due to the significant improvement in our </w:t>
      </w:r>
      <w:r w:rsidRPr="00030B64">
        <w:rPr>
          <w:lang w:val="en-GB"/>
        </w:rPr>
        <w:t>product</w:t>
      </w:r>
      <w:r w:rsidR="00C75B27" w:rsidRPr="00030B64">
        <w:rPr>
          <w:lang w:val="en-GB"/>
        </w:rPr>
        <w:t>ivity</w:t>
      </w:r>
      <w:r w:rsidRPr="00030B64">
        <w:rPr>
          <w:lang w:val="en-GB"/>
        </w:rPr>
        <w:t xml:space="preserve">, </w:t>
      </w:r>
      <w:r w:rsidR="00C75B27" w:rsidRPr="00030B64">
        <w:rPr>
          <w:lang w:val="en-GB"/>
        </w:rPr>
        <w:t xml:space="preserve">we’ve seen a major increase in the amount of savings because we’re not running the die cutters in </w:t>
      </w:r>
      <w:r w:rsidRPr="00030B64">
        <w:rPr>
          <w:lang w:val="en-GB"/>
        </w:rPr>
        <w:t>overtime.</w:t>
      </w:r>
      <w:r w:rsidR="00860CAE" w:rsidRPr="00030B64">
        <w:rPr>
          <w:lang w:val="en-GB"/>
        </w:rPr>
        <w:t>”</w:t>
      </w:r>
      <w:r w:rsidR="00030B64" w:rsidRPr="00030B64">
        <w:rPr>
          <w:lang w:val="en-GB"/>
        </w:rPr>
        <w:t xml:space="preserve"> </w:t>
      </w:r>
    </w:p>
    <w:p w:rsidR="00030B64" w:rsidRDefault="00030B64" w:rsidP="00F41B64">
      <w:pPr>
        <w:shd w:val="clear" w:color="auto" w:fill="FFFFFF"/>
        <w:spacing w:beforeLines="1" w:afterLines="1"/>
        <w:rPr>
          <w:rFonts w:ascii="Arial" w:hAnsi="Arial" w:cs="Arial"/>
        </w:rPr>
      </w:pPr>
    </w:p>
    <w:p w:rsidR="006C3273" w:rsidRDefault="00317621" w:rsidP="00F41B64">
      <w:pPr>
        <w:shd w:val="clear" w:color="auto" w:fill="FFFFFF"/>
        <w:spacing w:beforeLines="1" w:afterLines="1"/>
        <w:rPr>
          <w:lang w:val="en-GB"/>
        </w:rPr>
      </w:pPr>
      <w:r w:rsidRPr="00D04206">
        <w:rPr>
          <w:lang w:val="en-GB"/>
        </w:rPr>
        <w:t xml:space="preserve">The post-press department at Ellis is critical to its success. </w:t>
      </w:r>
      <w:r w:rsidR="004C123E" w:rsidRPr="00D04206">
        <w:rPr>
          <w:lang w:val="en-GB"/>
        </w:rPr>
        <w:t>Since nearly</w:t>
      </w:r>
      <w:r w:rsidR="00030B64" w:rsidRPr="00D04206">
        <w:rPr>
          <w:lang w:val="en-GB"/>
        </w:rPr>
        <w:t xml:space="preserve"> 70% of Ellis’s operation is sheet</w:t>
      </w:r>
      <w:r w:rsidRPr="00D04206">
        <w:rPr>
          <w:lang w:val="en-GB"/>
        </w:rPr>
        <w:t>fed</w:t>
      </w:r>
      <w:r w:rsidR="0099337F">
        <w:rPr>
          <w:lang w:val="en-GB"/>
        </w:rPr>
        <w:t xml:space="preserve"> production</w:t>
      </w:r>
      <w:r w:rsidRPr="00D04206">
        <w:rPr>
          <w:lang w:val="en-GB"/>
        </w:rPr>
        <w:t>,</w:t>
      </w:r>
      <w:r w:rsidR="004C123E" w:rsidRPr="00D04206">
        <w:rPr>
          <w:lang w:val="en-GB"/>
        </w:rPr>
        <w:t xml:space="preserve"> it requires</w:t>
      </w:r>
      <w:r w:rsidRPr="00D04206">
        <w:rPr>
          <w:lang w:val="en-GB"/>
        </w:rPr>
        <w:t xml:space="preserve"> an efficient die-cutting department that is productive and reliable </w:t>
      </w:r>
      <w:r w:rsidR="004C123E" w:rsidRPr="00D04206">
        <w:rPr>
          <w:lang w:val="en-GB"/>
        </w:rPr>
        <w:t>so that it can quickly process orders and move those jobs along</w:t>
      </w:r>
      <w:r w:rsidRPr="00D04206">
        <w:rPr>
          <w:lang w:val="en-GB"/>
        </w:rPr>
        <w:t xml:space="preserve"> into g</w:t>
      </w:r>
      <w:r w:rsidR="00D04206">
        <w:rPr>
          <w:lang w:val="en-GB"/>
        </w:rPr>
        <w:t>luing in short lead times. Customer</w:t>
      </w:r>
      <w:r w:rsidRPr="00D04206">
        <w:rPr>
          <w:lang w:val="en-GB"/>
        </w:rPr>
        <w:t xml:space="preserve"> lead time requirements are continuously getting more demanding, </w:t>
      </w:r>
      <w:r w:rsidR="00D04206">
        <w:rPr>
          <w:lang w:val="en-GB"/>
        </w:rPr>
        <w:t xml:space="preserve">says Ellis, </w:t>
      </w:r>
      <w:r w:rsidRPr="00D04206">
        <w:rPr>
          <w:lang w:val="en-GB"/>
        </w:rPr>
        <w:t>and having efficien</w:t>
      </w:r>
      <w:r w:rsidR="00D04206">
        <w:rPr>
          <w:lang w:val="en-GB"/>
        </w:rPr>
        <w:t>t, reliable equipment in all its</w:t>
      </w:r>
      <w:r w:rsidRPr="00D04206">
        <w:rPr>
          <w:lang w:val="en-GB"/>
        </w:rPr>
        <w:t xml:space="preserve"> op</w:t>
      </w:r>
      <w:r w:rsidR="00D04206">
        <w:rPr>
          <w:lang w:val="en-GB"/>
        </w:rPr>
        <w:t>erating areas is critical to the firm’s</w:t>
      </w:r>
      <w:r w:rsidRPr="00D04206">
        <w:rPr>
          <w:lang w:val="en-GB"/>
        </w:rPr>
        <w:t xml:space="preserve"> success. </w:t>
      </w:r>
    </w:p>
    <w:p w:rsidR="006C3273" w:rsidRDefault="006C3273" w:rsidP="00F41B64">
      <w:pPr>
        <w:shd w:val="clear" w:color="auto" w:fill="FFFFFF"/>
        <w:spacing w:beforeLines="1" w:afterLines="1"/>
        <w:rPr>
          <w:lang w:val="en-GB"/>
        </w:rPr>
      </w:pPr>
    </w:p>
    <w:p w:rsidR="00637291" w:rsidRPr="006C3273" w:rsidRDefault="006C3273" w:rsidP="00F41B64">
      <w:pPr>
        <w:shd w:val="clear" w:color="auto" w:fill="FFFFFF"/>
        <w:spacing w:beforeLines="1" w:afterLines="1"/>
        <w:rPr>
          <w:b/>
          <w:lang w:val="en-GB"/>
        </w:rPr>
      </w:pPr>
      <w:r>
        <w:rPr>
          <w:b/>
          <w:lang w:val="en-GB"/>
        </w:rPr>
        <w:t>Improved makeready times, user friendliness, enhanced productivity</w:t>
      </w:r>
    </w:p>
    <w:p w:rsidR="00317621" w:rsidRPr="00D04206" w:rsidRDefault="00317621" w:rsidP="00F41B64">
      <w:pPr>
        <w:shd w:val="clear" w:color="auto" w:fill="FFFFFF"/>
        <w:spacing w:beforeLines="1" w:afterLines="1"/>
        <w:rPr>
          <w:lang w:val="en-GB"/>
        </w:rPr>
      </w:pPr>
    </w:p>
    <w:p w:rsidR="001E6146" w:rsidRPr="00F404C6" w:rsidRDefault="00F404C6" w:rsidP="00F41B64">
      <w:pPr>
        <w:shd w:val="clear" w:color="auto" w:fill="FFFFFF"/>
        <w:spacing w:beforeLines="1" w:afterLines="1"/>
        <w:rPr>
          <w:lang w:val="en-GB"/>
        </w:rPr>
      </w:pPr>
      <w:r w:rsidRPr="00F404C6">
        <w:rPr>
          <w:lang w:val="en-GB"/>
        </w:rPr>
        <w:t>According to Ellis, t</w:t>
      </w:r>
      <w:r w:rsidR="00637291" w:rsidRPr="00F404C6">
        <w:rPr>
          <w:lang w:val="en-GB"/>
        </w:rPr>
        <w:t xml:space="preserve">he Optima 106 </w:t>
      </w:r>
      <w:r w:rsidRPr="00F404C6">
        <w:rPr>
          <w:lang w:val="en-GB"/>
        </w:rPr>
        <w:t>fulfills all of those requirements. Its operator friendly controls provide</w:t>
      </w:r>
      <w:r w:rsidR="00637291" w:rsidRPr="00F404C6">
        <w:rPr>
          <w:lang w:val="en-GB"/>
        </w:rPr>
        <w:t xml:space="preserve"> ease of handling</w:t>
      </w:r>
      <w:r w:rsidRPr="00F404C6">
        <w:rPr>
          <w:lang w:val="en-GB"/>
        </w:rPr>
        <w:t xml:space="preserve"> for the Ellis team.</w:t>
      </w:r>
      <w:r w:rsidR="00637291" w:rsidRPr="00F404C6">
        <w:rPr>
          <w:lang w:val="en-GB"/>
        </w:rPr>
        <w:t xml:space="preserve"> </w:t>
      </w:r>
      <w:r>
        <w:rPr>
          <w:lang w:val="en-GB"/>
        </w:rPr>
        <w:t xml:space="preserve">Her operators find the controls to be </w:t>
      </w:r>
      <w:r w:rsidR="001E6146" w:rsidRPr="00F404C6">
        <w:rPr>
          <w:lang w:val="en-GB"/>
        </w:rPr>
        <w:t>easier</w:t>
      </w:r>
      <w:r>
        <w:rPr>
          <w:lang w:val="en-GB"/>
        </w:rPr>
        <w:t xml:space="preserve"> to understand and find all of</w:t>
      </w:r>
      <w:r w:rsidR="001E6146" w:rsidRPr="00F404C6">
        <w:rPr>
          <w:lang w:val="en-GB"/>
        </w:rPr>
        <w:t xml:space="preserve"> the functions </w:t>
      </w:r>
      <w:r>
        <w:rPr>
          <w:lang w:val="en-GB"/>
        </w:rPr>
        <w:t>to handle the machine. “</w:t>
      </w:r>
      <w:r w:rsidR="001E6146" w:rsidRPr="00F404C6">
        <w:rPr>
          <w:lang w:val="en-GB"/>
        </w:rPr>
        <w:t>O</w:t>
      </w:r>
      <w:r>
        <w:rPr>
          <w:lang w:val="en-GB"/>
        </w:rPr>
        <w:t>ur o</w:t>
      </w:r>
      <w:r w:rsidR="001E6146" w:rsidRPr="00F404C6">
        <w:rPr>
          <w:lang w:val="en-GB"/>
        </w:rPr>
        <w:t>per</w:t>
      </w:r>
      <w:r>
        <w:rPr>
          <w:lang w:val="en-GB"/>
        </w:rPr>
        <w:t>ators love it,” she says enthusiastically. “Make</w:t>
      </w:r>
      <w:r w:rsidR="001E6146" w:rsidRPr="00F404C6">
        <w:rPr>
          <w:lang w:val="en-GB"/>
        </w:rPr>
        <w:t xml:space="preserve">ready times have improved due to </w:t>
      </w:r>
      <w:r w:rsidR="007E70A2">
        <w:rPr>
          <w:lang w:val="en-GB"/>
        </w:rPr>
        <w:t>click lock and other automation</w:t>
      </w:r>
      <w:r w:rsidR="001E6146" w:rsidRPr="00F404C6">
        <w:rPr>
          <w:lang w:val="en-GB"/>
        </w:rPr>
        <w:t>.</w:t>
      </w:r>
      <w:r>
        <w:rPr>
          <w:lang w:val="en-GB"/>
        </w:rPr>
        <w:t>”</w:t>
      </w:r>
    </w:p>
    <w:p w:rsidR="001E6146" w:rsidRDefault="001E6146" w:rsidP="00F41B64">
      <w:pPr>
        <w:shd w:val="clear" w:color="auto" w:fill="FFFFFF"/>
        <w:spacing w:beforeLines="1" w:afterLines="1"/>
        <w:rPr>
          <w:rFonts w:ascii="Helvetica" w:hAnsi="Helvetica"/>
          <w:color w:val="26282A"/>
          <w:sz w:val="24"/>
          <w:szCs w:val="24"/>
        </w:rPr>
      </w:pPr>
    </w:p>
    <w:p w:rsidR="003A655F" w:rsidRPr="00F404C6" w:rsidRDefault="00677B97" w:rsidP="007E70A2">
      <w:pPr>
        <w:spacing w:after="240"/>
        <w:rPr>
          <w:lang w:val="en-GB"/>
        </w:rPr>
      </w:pPr>
      <w:r w:rsidRPr="00677B97">
        <w:rPr>
          <w:lang w:val="en-GB"/>
        </w:rPr>
        <w:t xml:space="preserve">The Optima 106 K’s </w:t>
      </w:r>
      <w:r w:rsidR="006C3273">
        <w:rPr>
          <w:lang w:val="en-GB"/>
        </w:rPr>
        <w:t xml:space="preserve">impressive </w:t>
      </w:r>
      <w:r w:rsidRPr="00677B97">
        <w:rPr>
          <w:lang w:val="en-GB"/>
        </w:rPr>
        <w:t>feature</w:t>
      </w:r>
      <w:r w:rsidR="006C3273">
        <w:rPr>
          <w:lang w:val="en-GB"/>
        </w:rPr>
        <w:t>s</w:t>
      </w:r>
      <w:r w:rsidRPr="00677B97">
        <w:rPr>
          <w:lang w:val="en-GB"/>
        </w:rPr>
        <w:t xml:space="preserve"> contribute to reduced makeready times and lower operating costs. Some of Ellis’s</w:t>
      </w:r>
      <w:r w:rsidR="003A655F" w:rsidRPr="00677B97">
        <w:rPr>
          <w:lang w:val="en-GB"/>
        </w:rPr>
        <w:t xml:space="preserve"> products req</w:t>
      </w:r>
      <w:r w:rsidRPr="00677B97">
        <w:rPr>
          <w:lang w:val="en-GB"/>
        </w:rPr>
        <w:t>uire very efficient setup</w:t>
      </w:r>
      <w:r w:rsidR="003A655F" w:rsidRPr="00677B97">
        <w:rPr>
          <w:lang w:val="en-GB"/>
        </w:rPr>
        <w:t xml:space="preserve"> times to be cost effective, </w:t>
      </w:r>
      <w:r w:rsidRPr="00677B97">
        <w:rPr>
          <w:lang w:val="en-GB"/>
        </w:rPr>
        <w:t xml:space="preserve">she explains, </w:t>
      </w:r>
      <w:r w:rsidR="003A655F" w:rsidRPr="00677B97">
        <w:rPr>
          <w:lang w:val="en-GB"/>
        </w:rPr>
        <w:t>and the slick pneumatically actuated quick lock system for locki</w:t>
      </w:r>
      <w:r w:rsidRPr="00677B97">
        <w:rPr>
          <w:lang w:val="en-GB"/>
        </w:rPr>
        <w:t>ng up dies helps to reduce make</w:t>
      </w:r>
      <w:r w:rsidR="003A655F" w:rsidRPr="00677B97">
        <w:rPr>
          <w:lang w:val="en-GB"/>
        </w:rPr>
        <w:t>ready times</w:t>
      </w:r>
      <w:r w:rsidRPr="00677B97">
        <w:rPr>
          <w:lang w:val="en-GB"/>
        </w:rPr>
        <w:t>. I</w:t>
      </w:r>
      <w:r w:rsidR="003A655F" w:rsidRPr="00677B97">
        <w:rPr>
          <w:lang w:val="en-GB"/>
        </w:rPr>
        <w:t xml:space="preserve">n turn, </w:t>
      </w:r>
      <w:r w:rsidR="006C3273">
        <w:rPr>
          <w:lang w:val="en-GB"/>
        </w:rPr>
        <w:t>she says, the die cutter</w:t>
      </w:r>
      <w:r w:rsidRPr="00677B97">
        <w:rPr>
          <w:lang w:val="en-GB"/>
        </w:rPr>
        <w:t xml:space="preserve"> </w:t>
      </w:r>
      <w:r w:rsidR="003A655F" w:rsidRPr="00677B97">
        <w:rPr>
          <w:lang w:val="en-GB"/>
        </w:rPr>
        <w:t>helps to k</w:t>
      </w:r>
      <w:r w:rsidR="006C3273">
        <w:rPr>
          <w:lang w:val="en-GB"/>
        </w:rPr>
        <w:t xml:space="preserve">eep costs low on short run </w:t>
      </w:r>
      <w:r w:rsidR="003A655F" w:rsidRPr="00677B97">
        <w:rPr>
          <w:lang w:val="en-GB"/>
        </w:rPr>
        <w:t>work. Convers</w:t>
      </w:r>
      <w:r w:rsidRPr="00677B97">
        <w:rPr>
          <w:lang w:val="en-GB"/>
        </w:rPr>
        <w:t>ely, Ellis has</w:t>
      </w:r>
      <w:r w:rsidR="003A655F" w:rsidRPr="00677B97">
        <w:rPr>
          <w:lang w:val="en-GB"/>
        </w:rPr>
        <w:t xml:space="preserve"> other customers and product formats where vendor </w:t>
      </w:r>
      <w:r w:rsidRPr="00677B97">
        <w:rPr>
          <w:lang w:val="en-GB"/>
        </w:rPr>
        <w:t>managed inventory is part of its</w:t>
      </w:r>
      <w:r w:rsidR="003A655F" w:rsidRPr="00677B97">
        <w:rPr>
          <w:lang w:val="en-GB"/>
        </w:rPr>
        <w:t xml:space="preserve"> value proposition, and subsequently, those run quantities tend to be much longer where speed and press uptime is critical. </w:t>
      </w:r>
    </w:p>
    <w:p w:rsidR="001E6146" w:rsidRPr="001E6146" w:rsidRDefault="00637291" w:rsidP="00F41B64">
      <w:pPr>
        <w:shd w:val="clear" w:color="auto" w:fill="FFFFFF"/>
        <w:spacing w:beforeLines="1" w:afterLines="1"/>
        <w:rPr>
          <w:lang w:val="en-GB"/>
        </w:rPr>
      </w:pPr>
      <w:r w:rsidRPr="00637291">
        <w:rPr>
          <w:lang w:val="en-GB"/>
        </w:rPr>
        <w:t>Investing in the Ko</w:t>
      </w:r>
      <w:r w:rsidR="006C3273">
        <w:rPr>
          <w:lang w:val="en-GB"/>
        </w:rPr>
        <w:t>enig &amp; Bauer-Iberica die cutter</w:t>
      </w:r>
      <w:r w:rsidRPr="00637291">
        <w:rPr>
          <w:lang w:val="en-GB"/>
        </w:rPr>
        <w:t xml:space="preserve"> was an easy decision for the team at Ellis. For more than two decades Iberica die cutters have made major contributions to the growth at Ellis. </w:t>
      </w:r>
      <w:r w:rsidR="001E6146" w:rsidRPr="001E6146">
        <w:rPr>
          <w:lang w:val="en-GB"/>
        </w:rPr>
        <w:t>Replacing an existing Iberica die cutter presented minimal learning curve to the staff.</w:t>
      </w:r>
      <w:r w:rsidR="001E6146">
        <w:rPr>
          <w:lang w:val="en-GB"/>
        </w:rPr>
        <w:t xml:space="preserve"> </w:t>
      </w:r>
      <w:r w:rsidR="00677B97">
        <w:rPr>
          <w:lang w:val="en-GB"/>
        </w:rPr>
        <w:t>This</w:t>
      </w:r>
      <w:r w:rsidRPr="00637291">
        <w:rPr>
          <w:lang w:val="en-GB"/>
        </w:rPr>
        <w:t xml:space="preserve"> fourth die cutter follows three new Koenig &amp; Bauer-Iberica Optima 106 K 40-inch diecutters, two for Ellis Paper Box and one for Ellis Packaging. In fact, Ellis Mississauga was the first Iberica-Koenig &amp; Bauer installation</w:t>
      </w:r>
      <w:r>
        <w:rPr>
          <w:lang w:val="en-GB"/>
        </w:rPr>
        <w:t>.</w:t>
      </w:r>
      <w:r w:rsidR="001E6146" w:rsidRPr="001E6146">
        <w:rPr>
          <w:lang w:val="en-GB"/>
        </w:rPr>
        <w:t xml:space="preserve"> </w:t>
      </w:r>
    </w:p>
    <w:p w:rsidR="00637291" w:rsidRPr="00637291" w:rsidRDefault="00637291" w:rsidP="00F41B64">
      <w:pPr>
        <w:shd w:val="clear" w:color="auto" w:fill="FFFFFF"/>
        <w:spacing w:beforeLines="1" w:afterLines="1"/>
        <w:rPr>
          <w:lang w:val="en-GB"/>
        </w:rPr>
      </w:pPr>
    </w:p>
    <w:p w:rsidR="00135242" w:rsidRPr="00637291" w:rsidRDefault="00637291" w:rsidP="00135242">
      <w:pPr>
        <w:spacing w:after="240"/>
        <w:rPr>
          <w:rFonts w:ascii="Arial" w:hAnsi="Arial" w:cs="Arial"/>
          <w:b/>
        </w:rPr>
      </w:pPr>
      <w:r>
        <w:rPr>
          <w:rFonts w:ascii="Arial" w:hAnsi="Arial" w:cs="Arial"/>
          <w:b/>
        </w:rPr>
        <w:t>First woman named as Printing Leader of the Year</w:t>
      </w:r>
    </w:p>
    <w:p w:rsidR="0066369B" w:rsidRDefault="0066369B" w:rsidP="00F41B64">
      <w:pPr>
        <w:shd w:val="clear" w:color="auto" w:fill="FFFFFF"/>
        <w:spacing w:beforeLines="1" w:afterLines="1"/>
        <w:rPr>
          <w:lang w:val="en-GB"/>
        </w:rPr>
      </w:pPr>
      <w:r w:rsidRPr="0066369B">
        <w:rPr>
          <w:lang w:val="en-GB"/>
        </w:rPr>
        <w:t>Recently, Cathie Ellis was recognized for her leadership and named Printing Leader of the Year at the 14th annual Canadian Printing Awards, organized by PrintAction and its parent company Annex Business Media. She has worked for the family business dating back to its early days in the 1980s. Over the past 30 years, she has performed many jobs throughout the operation and rose through the company, officially taking the reins from her father Bill in 2010 as president. At the helm of Ellis Packaging today, she continues to direct the company with the same passion, core values, investment and integrity passed down by her predecessor, mentor and father.</w:t>
      </w:r>
    </w:p>
    <w:p w:rsidR="0066369B" w:rsidRDefault="0066369B" w:rsidP="00F41B64">
      <w:pPr>
        <w:shd w:val="clear" w:color="auto" w:fill="FFFFFF"/>
        <w:spacing w:beforeLines="1" w:afterLines="1"/>
        <w:rPr>
          <w:lang w:val="en-GB"/>
        </w:rPr>
      </w:pPr>
    </w:p>
    <w:p w:rsidR="0066369B" w:rsidRPr="00FC0279" w:rsidRDefault="0066369B" w:rsidP="00F41B64">
      <w:pPr>
        <w:shd w:val="clear" w:color="auto" w:fill="FFFFFF"/>
        <w:spacing w:beforeLines="1" w:afterLines="1"/>
        <w:rPr>
          <w:lang w:val="en-GB"/>
        </w:rPr>
      </w:pPr>
      <w:r w:rsidRPr="00FC0279">
        <w:rPr>
          <w:lang w:val="en-GB"/>
        </w:rPr>
        <w:t xml:space="preserve">“It was truly an honor and quite remarkable to be the first </w:t>
      </w:r>
      <w:r w:rsidR="00FC0279" w:rsidRPr="00FC0279">
        <w:rPr>
          <w:lang w:val="en-GB"/>
        </w:rPr>
        <w:t>woman to receive the award,” she says</w:t>
      </w:r>
      <w:r w:rsidRPr="00FC0279">
        <w:rPr>
          <w:lang w:val="en-GB"/>
        </w:rPr>
        <w:t xml:space="preserve">. </w:t>
      </w:r>
      <w:r w:rsidR="00FC0279" w:rsidRPr="00FC0279">
        <w:rPr>
          <w:lang w:val="en-GB"/>
        </w:rPr>
        <w:t>“</w:t>
      </w:r>
      <w:r w:rsidRPr="00FC0279">
        <w:rPr>
          <w:lang w:val="en-GB"/>
        </w:rPr>
        <w:t>I feel that pursuit of excellence starts with a vision and is executed by quite an amazing team. My father Bill was the best mentor I could have asked for and I have continued to follow his core values and beliefs – invest in your equipment and people and the rest will take care of itself.</w:t>
      </w:r>
      <w:r w:rsidR="00FC0279" w:rsidRPr="00FC0279">
        <w:rPr>
          <w:lang w:val="en-GB"/>
        </w:rPr>
        <w:t>”</w:t>
      </w:r>
    </w:p>
    <w:p w:rsidR="0066369B" w:rsidRPr="0066369B" w:rsidRDefault="0066369B" w:rsidP="00F41B64">
      <w:pPr>
        <w:shd w:val="clear" w:color="auto" w:fill="FFFFFF"/>
        <w:spacing w:beforeLines="1" w:afterLines="1"/>
        <w:rPr>
          <w:lang w:val="en-GB"/>
        </w:rPr>
      </w:pPr>
    </w:p>
    <w:p w:rsidR="008F2AED" w:rsidRDefault="008F2AED" w:rsidP="00F41B64">
      <w:pPr>
        <w:shd w:val="clear" w:color="auto" w:fill="FFFFFF"/>
        <w:spacing w:beforeLines="1" w:afterLines="1"/>
        <w:rPr>
          <w:lang w:val="en-GB"/>
        </w:rPr>
      </w:pPr>
      <w:r w:rsidRPr="008F2AED">
        <w:rPr>
          <w:lang w:val="en-GB"/>
        </w:rPr>
        <w:t xml:space="preserve">Founded in 1946 in Ontario, Canada, The Ellis Group is comprised of over 250 employees at Ellis Packaging, Ellis Paper Box and Ellis Packaging West servicing and specializing in the food, confectionary, pharmaceutical, neutraceutical and beverage industries. It has earned a superior reputation for the design, production and distribution of paperboard packaging. Its customers are comprised of North America's largest brand name companies due to its expert handling of projects from initial consultation, design and pre-press through to production and distribution. </w:t>
      </w:r>
    </w:p>
    <w:p w:rsidR="008F2AED" w:rsidRPr="008F2AED" w:rsidRDefault="008F2AED" w:rsidP="00F41B64">
      <w:pPr>
        <w:shd w:val="clear" w:color="auto" w:fill="FFFFFF"/>
        <w:spacing w:beforeLines="1" w:afterLines="1"/>
        <w:rPr>
          <w:lang w:val="en-GB"/>
        </w:rPr>
      </w:pPr>
    </w:p>
    <w:p w:rsidR="008F2AED" w:rsidRDefault="008F2AED" w:rsidP="008F2AED">
      <w:pPr>
        <w:spacing w:after="240"/>
        <w:rPr>
          <w:color w:val="FF0000"/>
          <w:lang w:val="en-GB"/>
        </w:rPr>
      </w:pPr>
      <w:r w:rsidRPr="00F34E4E">
        <w:rPr>
          <w:lang w:val="en-GB"/>
        </w:rPr>
        <w:t xml:space="preserve">Interesting website: </w:t>
      </w:r>
      <w:hyperlink r:id="rId8" w:history="1">
        <w:r w:rsidRPr="00CB3465">
          <w:rPr>
            <w:rStyle w:val="Hyperlink"/>
            <w:lang w:val="en-GB"/>
          </w:rPr>
          <w:t>www.ellispkg.com</w:t>
        </w:r>
      </w:hyperlink>
    </w:p>
    <w:p w:rsidR="00901BE4" w:rsidRDefault="00901BE4" w:rsidP="006A42DC">
      <w:pPr>
        <w:spacing w:after="240"/>
        <w:rPr>
          <w:rFonts w:ascii="Arial" w:hAnsi="Arial" w:cs="Arial"/>
          <w:color w:val="000000"/>
        </w:rPr>
      </w:pPr>
    </w:p>
    <w:p w:rsidR="006A42DC" w:rsidRDefault="006A42DC" w:rsidP="006A42DC">
      <w:pPr>
        <w:spacing w:after="240"/>
        <w:rPr>
          <w:rFonts w:ascii="Arial" w:hAnsi="Arial" w:cs="Arial"/>
          <w:color w:val="000000"/>
        </w:rPr>
      </w:pPr>
    </w:p>
    <w:p w:rsidR="006A42DC" w:rsidRPr="006A42DC" w:rsidRDefault="00C8415A" w:rsidP="006A42DC">
      <w:pPr>
        <w:spacing w:after="240"/>
        <w:rPr>
          <w:rFonts w:ascii="Arial" w:hAnsi="Arial" w:cs="Arial"/>
          <w:color w:val="000000"/>
        </w:rPr>
      </w:pPr>
      <w:r w:rsidRPr="00F34E4E">
        <w:rPr>
          <w:lang w:val="en-GB"/>
        </w:rPr>
        <w:t>Ph</w:t>
      </w:r>
      <w:r w:rsidR="00534D38" w:rsidRPr="00F34E4E">
        <w:rPr>
          <w:lang w:val="en-GB"/>
        </w:rPr>
        <w:t>oto 1</w:t>
      </w:r>
      <w:r w:rsidR="0099606A" w:rsidRPr="00F34E4E">
        <w:rPr>
          <w:lang w:val="en-GB"/>
        </w:rPr>
        <w:t>:</w:t>
      </w:r>
    </w:p>
    <w:p w:rsidR="00D013A0" w:rsidRPr="00D013A0" w:rsidRDefault="0080171E" w:rsidP="00901BE4">
      <w:pPr>
        <w:spacing w:after="240"/>
      </w:pPr>
      <w:r>
        <w:rPr>
          <w:noProof/>
        </w:rPr>
        <w:drawing>
          <wp:inline distT="0" distB="0" distL="0" distR="0">
            <wp:extent cx="5759450" cy="3847217"/>
            <wp:effectExtent l="2540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59450" cy="3847217"/>
                    </a:xfrm>
                    <a:prstGeom prst="rect">
                      <a:avLst/>
                    </a:prstGeom>
                    <a:noFill/>
                    <a:ln w="9525">
                      <a:noFill/>
                      <a:miter lim="800000"/>
                      <a:headEnd/>
                      <a:tailEnd/>
                    </a:ln>
                  </pic:spPr>
                </pic:pic>
              </a:graphicData>
            </a:graphic>
          </wp:inline>
        </w:drawing>
      </w:r>
    </w:p>
    <w:p w:rsidR="00901BE4" w:rsidRPr="00901BE4" w:rsidRDefault="00901BE4" w:rsidP="00901BE4">
      <w:pPr>
        <w:spacing w:after="240"/>
        <w:rPr>
          <w:rFonts w:ascii="Arial" w:hAnsi="Arial" w:cs="Arial"/>
          <w:color w:val="000000"/>
        </w:rPr>
      </w:pPr>
      <w:r>
        <w:rPr>
          <w:rFonts w:ascii="Arial" w:hAnsi="Arial" w:cs="Arial"/>
        </w:rPr>
        <w:t xml:space="preserve">Members of Ellis Packaging and Koenig &amp; Bauer celebrate </w:t>
      </w:r>
      <w:r w:rsidRPr="00FA5B60">
        <w:rPr>
          <w:rFonts w:ascii="Arial" w:hAnsi="Arial" w:cs="Arial"/>
        </w:rPr>
        <w:t>th</w:t>
      </w:r>
      <w:r>
        <w:rPr>
          <w:rFonts w:ascii="Arial" w:hAnsi="Arial" w:cs="Arial"/>
        </w:rPr>
        <w:t>e recent installation of the Koenig &amp; Bauer</w:t>
      </w:r>
      <w:r w:rsidRPr="00FA5B60">
        <w:rPr>
          <w:rFonts w:ascii="Arial" w:hAnsi="Arial" w:cs="Arial"/>
        </w:rPr>
        <w:t>-Iberica Optima K die cutter.</w:t>
      </w:r>
      <w:r>
        <w:rPr>
          <w:rFonts w:ascii="Arial" w:hAnsi="Arial" w:cs="Arial"/>
        </w:rPr>
        <w:t xml:space="preserve"> First row: </w:t>
      </w:r>
      <w:r w:rsidRPr="00054716">
        <w:rPr>
          <w:rFonts w:ascii="Arial" w:hAnsi="Arial" w:cs="Arial"/>
        </w:rPr>
        <w:t xml:space="preserve">Rob Orfalian, Ellis Press Operator; Rob Levesque, Die-Cutting Lead Hand; and David Singh, Ellis Press Operator. </w:t>
      </w:r>
      <w:r>
        <w:rPr>
          <w:rFonts w:ascii="Arial" w:hAnsi="Arial" w:cs="Arial"/>
        </w:rPr>
        <w:t xml:space="preserve">Second row: Tom Fitzgerald, Koenig &amp; Bauer product manager; Cathie Ellis, president of Ellis Packaging; and </w:t>
      </w:r>
      <w:r w:rsidRPr="00054716">
        <w:rPr>
          <w:rFonts w:ascii="Arial" w:hAnsi="Arial" w:cs="Arial"/>
        </w:rPr>
        <w:t>Mitch Spooner, Manager of Die-Cutting &amp; Finishing Operations. Third row: Aleks Lajtman, Koenig &amp; Bauer Regional Sales Manager, Canada; Don Smart, Ellis Plant Manager; and Joe Lang, Ellis Press Operator.</w:t>
      </w:r>
    </w:p>
    <w:p w:rsidR="006A42DC" w:rsidRPr="0027243A" w:rsidRDefault="006A42DC" w:rsidP="006A42DC">
      <w:pPr>
        <w:spacing w:after="240"/>
        <w:rPr>
          <w:rFonts w:ascii="Arial" w:hAnsi="Arial" w:cs="Arial"/>
        </w:rPr>
      </w:pPr>
    </w:p>
    <w:p w:rsidR="00BC4F56" w:rsidRPr="006A42DC" w:rsidRDefault="00BC4F56" w:rsidP="006A42DC">
      <w:pPr>
        <w:spacing w:after="240"/>
      </w:pPr>
    </w:p>
    <w:p w:rsidR="00A84706" w:rsidRPr="00F34E4E" w:rsidRDefault="00A84706" w:rsidP="00541E75">
      <w:pPr>
        <w:spacing w:after="240"/>
        <w:rPr>
          <w:lang w:val="en-GB"/>
        </w:rPr>
      </w:pPr>
    </w:p>
    <w:p w:rsidR="00584EAD" w:rsidRDefault="00584EAD" w:rsidP="00584EAD">
      <w:pPr>
        <w:spacing w:after="240"/>
        <w:rPr>
          <w:rStyle w:val="Hyperlink"/>
        </w:rPr>
      </w:pPr>
      <w:r w:rsidRPr="00F34E4E">
        <w:rPr>
          <w:b/>
          <w:lang w:val="en-GB"/>
        </w:rPr>
        <w:t>Press</w:t>
      </w:r>
      <w:r w:rsidR="00C8415A" w:rsidRPr="00F34E4E">
        <w:rPr>
          <w:b/>
          <w:lang w:val="en-GB"/>
        </w:rPr>
        <w:t xml:space="preserve"> contact</w:t>
      </w:r>
      <w:r w:rsidRPr="00F34E4E">
        <w:rPr>
          <w:lang w:val="en-GB"/>
        </w:rPr>
        <w:br/>
      </w:r>
      <w:r w:rsidR="007E6CB4" w:rsidRPr="00F34E4E">
        <w:rPr>
          <w:lang w:val="en-GB"/>
        </w:rPr>
        <w:t>Koenig &amp;</w:t>
      </w:r>
      <w:r w:rsidR="00EE7EF2">
        <w:rPr>
          <w:lang w:val="en-GB"/>
        </w:rPr>
        <w:t xml:space="preserve"> Bauer (US/</w:t>
      </w:r>
      <w:r w:rsidR="006A42DC">
        <w:rPr>
          <w:lang w:val="en-GB"/>
        </w:rPr>
        <w:t>CA)</w:t>
      </w:r>
      <w:r w:rsidR="00A93C18">
        <w:br/>
        <w:t>Eric Frank</w:t>
      </w:r>
      <w:r w:rsidR="00A93C18">
        <w:br/>
        <w:t>T</w:t>
      </w:r>
      <w:r w:rsidR="006A42DC" w:rsidRPr="006A42DC">
        <w:rPr>
          <w:rFonts w:ascii="Arial" w:hAnsi="Arial" w:cs="Arial"/>
          <w:szCs w:val="14"/>
        </w:rPr>
        <w:t>: 469.532.8040 or 800.532.7521</w:t>
      </w:r>
      <w:r w:rsidR="007E6CB4" w:rsidRPr="006A42DC">
        <w:br/>
      </w:r>
      <w:r w:rsidR="007E6CB4" w:rsidRPr="002C3559">
        <w:t xml:space="preserve">M </w:t>
      </w:r>
      <w:hyperlink r:id="rId10" w:history="1">
        <w:r w:rsidR="006A42DC" w:rsidRPr="009541DE">
          <w:rPr>
            <w:rStyle w:val="Hyperlink"/>
          </w:rPr>
          <w:t>eric.frank@koenig-bauer.com</w:t>
        </w:r>
      </w:hyperlink>
    </w:p>
    <w:p w:rsidR="00590B3F" w:rsidRDefault="00590B3F" w:rsidP="002C3559">
      <w:pPr>
        <w:pStyle w:val="Heading4"/>
      </w:pPr>
    </w:p>
    <w:p w:rsidR="002C3559" w:rsidRPr="0099702B" w:rsidRDefault="002C3559" w:rsidP="0099702B">
      <w:pPr>
        <w:pStyle w:val="Heading4"/>
      </w:pPr>
      <w:bookmarkStart w:id="0" w:name="_GoBack"/>
      <w:bookmarkEnd w:id="0"/>
      <w:r w:rsidRPr="002C7905">
        <w:t>About Koenig &amp; Bauer</w:t>
      </w:r>
    </w:p>
    <w:p w:rsidR="006A42DC" w:rsidRPr="00DC5282" w:rsidRDefault="006A42DC" w:rsidP="006A42DC">
      <w:pPr>
        <w:spacing w:after="240"/>
        <w:rPr>
          <w:rFonts w:ascii="Arial" w:hAnsi="Arial" w:cs="Arial"/>
        </w:rPr>
      </w:pPr>
      <w:r w:rsidRPr="00DC5282">
        <w:rPr>
          <w:rFonts w:ascii="Arial" w:hAnsi="Arial" w:cs="Arial"/>
        </w:rPr>
        <w:t>Koenig &amp; Bauer (US) is located in Dallas, Texas and a member of the Koenig &amp; Bauer Group</w:t>
      </w:r>
      <w:r>
        <w:rPr>
          <w:rFonts w:ascii="Arial" w:hAnsi="Arial" w:cs="Arial"/>
        </w:rPr>
        <w:t>,</w:t>
      </w:r>
      <w:r w:rsidRPr="00DC5282">
        <w:rPr>
          <w:rFonts w:ascii="Arial" w:hAnsi="Arial" w:cs="Arial"/>
        </w:rPr>
        <w:t xml:space="preserve"> which was established </w:t>
      </w:r>
      <w:r>
        <w:rPr>
          <w:rFonts w:ascii="Arial" w:hAnsi="Arial" w:cs="Arial"/>
        </w:rPr>
        <w:t xml:space="preserve">over </w:t>
      </w:r>
      <w:r w:rsidRPr="00DC5282">
        <w:rPr>
          <w:rFonts w:ascii="Arial" w:hAnsi="Arial" w:cs="Arial"/>
        </w:rPr>
        <w:t xml:space="preserve">200 years ago in Würzburg, Germany. Koenig &amp; Bauer’s claim, “We’re on it.” gets to the heart of Koenig &amp; Bauer’s values and competencies for all target groups. The group's product range is the broadest in the industry; its portfolio includes sheetfed offset presses in all format classes, post press die cutting, folder gluers, inkjet presses and systems, flexographic presses, commercial and newspaper web presses, corrugated presses, special presses for banknotes, securities, metal-decorating, glass and plastic decorating. </w:t>
      </w:r>
    </w:p>
    <w:p w:rsidR="002C3559" w:rsidRPr="00F730A4" w:rsidRDefault="002C3559" w:rsidP="002C3559">
      <w:pPr>
        <w:spacing w:after="240"/>
      </w:pPr>
    </w:p>
    <w:p w:rsidR="002C3559" w:rsidRPr="00F730A4" w:rsidRDefault="002C3559" w:rsidP="002C3559">
      <w:pPr>
        <w:spacing w:after="240"/>
      </w:pPr>
      <w:r w:rsidRPr="00F730A4">
        <w:t xml:space="preserve">Further information can be found at </w:t>
      </w:r>
      <w:hyperlink r:id="rId11" w:history="1">
        <w:r w:rsidRPr="00F730A4">
          <w:rPr>
            <w:rStyle w:val="Hyperlink"/>
          </w:rPr>
          <w:t>www.koenig-bauer.com</w:t>
        </w:r>
      </w:hyperlink>
    </w:p>
    <w:p w:rsidR="002C3559" w:rsidRPr="002C3559" w:rsidRDefault="002C3559" w:rsidP="00584EAD">
      <w:pPr>
        <w:spacing w:after="240"/>
      </w:pPr>
    </w:p>
    <w:sectPr w:rsidR="002C3559" w:rsidRPr="002C3559" w:rsidSect="00EC73CA">
      <w:headerReference w:type="even" r:id="rId12"/>
      <w:headerReference w:type="default" r:id="rId13"/>
      <w:footerReference w:type="even" r:id="rId14"/>
      <w:footerReference w:type="default" r:id="rId15"/>
      <w:headerReference w:type="first" r:id="rId16"/>
      <w:footerReference w:type="first" r:id="rId17"/>
      <w:pgSz w:w="11906" w:h="16838" w:code="9"/>
      <w:pgMar w:top="2381" w:right="1418" w:bottom="1361" w:left="1418" w:header="2041" w:footer="454" w:gutter="0"/>
      <w:pgNumType w:start="1"/>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0A2" w:rsidRDefault="007E70A2" w:rsidP="00647A4F">
      <w:pPr>
        <w:spacing w:after="240"/>
      </w:pPr>
      <w:r>
        <w:separator/>
      </w:r>
    </w:p>
    <w:p w:rsidR="007E70A2" w:rsidRDefault="007E70A2" w:rsidP="00647A4F">
      <w:pPr>
        <w:spacing w:after="240"/>
      </w:pPr>
    </w:p>
  </w:endnote>
  <w:endnote w:type="continuationSeparator" w:id="0">
    <w:p w:rsidR="007E70A2" w:rsidRDefault="007E70A2" w:rsidP="00647A4F">
      <w:pPr>
        <w:spacing w:after="240"/>
      </w:pPr>
      <w:r>
        <w:continuationSeparator/>
      </w:r>
    </w:p>
    <w:p w:rsidR="007E70A2" w:rsidRDefault="007E70A2" w:rsidP="00647A4F">
      <w:pPr>
        <w:spacing w:after="240"/>
      </w:pP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微軟正黑體">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0A2" w:rsidRDefault="007E70A2">
    <w:pPr>
      <w:pStyle w:val="Footer"/>
      <w:spacing w:after="24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0A2" w:rsidRPr="00F82B5C" w:rsidRDefault="00F41B64" w:rsidP="00647A4F">
    <w:pPr>
      <w:pStyle w:val="Footer"/>
      <w:spacing w:after="240"/>
    </w:pPr>
    <w:sdt>
      <w:sdtPr>
        <w:rPr>
          <w:rFonts w:eastAsia="Times New Roman"/>
          <w:bCs/>
        </w:rPr>
        <w:alias w:val="Titel"/>
        <w:tag w:val=""/>
        <w:id w:val="322714436"/>
        <w:showingPlcHdr/>
        <w:dataBinding w:prefixMappings="xmlns:ns0='http://purl.org/dc/elements/1.1/' xmlns:ns1='http://schemas.openxmlformats.org/package/2006/metadata/core-properties' " w:xpath="/ns1:coreProperties[1]/ns0:title[1]" w:storeItemID="{6C3C8BC8-F283-45AE-878A-BAB7291924A1}"/>
        <w:text/>
      </w:sdtPr>
      <w:sdtContent>
        <w:r w:rsidR="007E70A2">
          <w:rPr>
            <w:rFonts w:eastAsia="Times New Roman"/>
            <w:bCs/>
          </w:rPr>
          <w:t xml:space="preserve">     </w:t>
        </w:r>
      </w:sdtContent>
    </w:sdt>
    <w:r w:rsidR="007E70A2">
      <w:t xml:space="preserve"> | </w:t>
    </w:r>
    <w:fldSimple w:instr=" PAGE ">
      <w:r w:rsidR="00A93C18">
        <w:t>4</w:t>
      </w:r>
    </w:fldSimple>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0A2" w:rsidRDefault="00F41B64" w:rsidP="00EC73CA">
    <w:pPr>
      <w:pStyle w:val="Footer"/>
      <w:spacing w:after="240"/>
    </w:pPr>
    <w:sdt>
      <w:sdtPr>
        <w:alias w:val="Titel"/>
        <w:tag w:val=""/>
        <w:id w:val="-1125157471"/>
        <w:showingPlcHdr/>
        <w:dataBinding w:prefixMappings="xmlns:ns0='http://purl.org/dc/elements/1.1/' xmlns:ns1='http://schemas.openxmlformats.org/package/2006/metadata/core-properties' " w:xpath="/ns1:coreProperties[1]/ns0:title[1]" w:storeItemID="{6C3C8BC8-F283-45AE-878A-BAB7291924A1}"/>
        <w:text/>
      </w:sdtPr>
      <w:sdtContent>
        <w:r w:rsidR="007E70A2">
          <w:t xml:space="preserve">     </w:t>
        </w:r>
      </w:sdtContent>
    </w:sdt>
    <w:r w:rsidR="007E70A2">
      <w:t xml:space="preserve"> | </w:t>
    </w:r>
    <w:fldSimple w:instr=" PAGE ">
      <w:r w:rsidR="007E70A2">
        <w:t>1</w:t>
      </w:r>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0A2" w:rsidRDefault="007E70A2" w:rsidP="00647A4F">
      <w:pPr>
        <w:spacing w:after="240"/>
      </w:pPr>
      <w:r>
        <w:separator/>
      </w:r>
    </w:p>
  </w:footnote>
  <w:footnote w:type="continuationSeparator" w:id="0">
    <w:p w:rsidR="007E70A2" w:rsidRDefault="007E70A2" w:rsidP="00647A4F">
      <w:pPr>
        <w:spacing w:after="240"/>
      </w:pPr>
      <w:r>
        <w:continuationSeparator/>
      </w:r>
    </w:p>
    <w:p w:rsidR="007E70A2" w:rsidRDefault="007E70A2" w:rsidP="00647A4F">
      <w:pPr>
        <w:spacing w:after="240"/>
      </w:pP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0A2" w:rsidRDefault="007E70A2" w:rsidP="00647A4F">
    <w:pPr>
      <w:pStyle w:val="Header"/>
      <w:spacing w:after="24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0A2" w:rsidRDefault="007E70A2" w:rsidP="00647A4F">
    <w:pPr>
      <w:pStyle w:val="Header"/>
      <w:spacing w:after="240"/>
    </w:pPr>
    <w:r w:rsidRPr="000B7CEC">
      <w:rPr>
        <w:noProof/>
      </w:rPr>
      <w:drawing>
        <wp:anchor distT="0" distB="0" distL="114300" distR="114300" simplePos="0" relativeHeight="251664384" behindDoc="0" locked="1" layoutInCell="1" allowOverlap="1">
          <wp:simplePos x="0" y="0"/>
          <wp:positionH relativeFrom="page">
            <wp:align>center</wp:align>
          </wp:positionH>
          <wp:positionV relativeFrom="page">
            <wp:posOffset>648335</wp:posOffset>
          </wp:positionV>
          <wp:extent cx="2523600" cy="216000"/>
          <wp:effectExtent l="0" t="0" r="0" b="0"/>
          <wp:wrapNone/>
          <wp:docPr id="2" name="Logo_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23600" cy="216000"/>
                  </a:xfrm>
                  <a:prstGeom prst="rect">
                    <a:avLst/>
                  </a:prstGeom>
                  <a:noFill/>
                  <a:ln>
                    <a:noFill/>
                  </a:ln>
                </pic:spPr>
              </pic:pic>
            </a:graphicData>
          </a:graphic>
        </wp:anchor>
      </w:drawing>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0A2" w:rsidRPr="000B7CEC" w:rsidRDefault="007E70A2" w:rsidP="00647A4F">
    <w:pPr>
      <w:pStyle w:val="Header"/>
      <w:spacing w:after="240"/>
    </w:pPr>
    <w:r w:rsidRPr="000B7CEC">
      <w:rPr>
        <w:noProof/>
      </w:rPr>
      <w:drawing>
        <wp:anchor distT="0" distB="0" distL="114300" distR="114300" simplePos="0" relativeHeight="251662336" behindDoc="0" locked="0" layoutInCell="1" allowOverlap="1">
          <wp:simplePos x="0" y="0"/>
          <wp:positionH relativeFrom="page">
            <wp:align>center</wp:align>
          </wp:positionH>
          <wp:positionV relativeFrom="page">
            <wp:posOffset>648531</wp:posOffset>
          </wp:positionV>
          <wp:extent cx="2524721" cy="216000"/>
          <wp:effectExtent l="0" t="0" r="0" b="0"/>
          <wp:wrapNone/>
          <wp:docPr id="1" name="Logo_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24721" cy="216000"/>
                  </a:xfrm>
                  <a:prstGeom prst="rect">
                    <a:avLst/>
                  </a:prstGeom>
                  <a:noFill/>
                  <a:ln>
                    <a:noFill/>
                  </a:ln>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2DA0CE8A"/>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38B25A06"/>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30F2150E"/>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038204A0"/>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8B468598"/>
    <w:lvl w:ilvl="0">
      <w:start w:val="1"/>
      <w:numFmt w:val="bullet"/>
      <w:lvlText w:val=""/>
      <w:lvlJc w:val="left"/>
      <w:pPr>
        <w:tabs>
          <w:tab w:val="num" w:pos="360"/>
        </w:tabs>
        <w:ind w:left="360" w:hanging="360"/>
      </w:pPr>
      <w:rPr>
        <w:rFonts w:ascii="Symbol" w:hAnsi="Symbol" w:hint="default"/>
      </w:rPr>
    </w:lvl>
  </w:abstractNum>
  <w:abstractNum w:abstractNumId="5">
    <w:nsid w:val="09AB20DA"/>
    <w:multiLevelType w:val="multilevel"/>
    <w:tmpl w:val="2E5AB89E"/>
    <w:lvl w:ilvl="0">
      <w:start w:val="1"/>
      <w:numFmt w:val="decimal"/>
      <w:lvlText w:val="%1."/>
      <w:lvlJc w:val="left"/>
      <w:pPr>
        <w:ind w:left="340" w:hanging="340"/>
      </w:pPr>
      <w:rPr>
        <w:rFonts w:asciiTheme="minorHAnsi" w:hAnsiTheme="minorHAnsi" w:hint="default"/>
      </w:rPr>
    </w:lvl>
    <w:lvl w:ilvl="1">
      <w:start w:val="1"/>
      <w:numFmt w:val="decimal"/>
      <w:lvlText w:val="%1.%2."/>
      <w:lvlJc w:val="left"/>
      <w:pPr>
        <w:ind w:left="851" w:hanging="511"/>
      </w:pPr>
      <w:rPr>
        <w:rFonts w:asciiTheme="minorHAnsi" w:hAnsiTheme="minorHAnsi" w:hint="default"/>
      </w:rPr>
    </w:lvl>
    <w:lvl w:ilvl="2">
      <w:start w:val="1"/>
      <w:numFmt w:val="decimal"/>
      <w:lvlText w:val="%1.%2.%3."/>
      <w:lvlJc w:val="left"/>
      <w:pPr>
        <w:tabs>
          <w:tab w:val="num" w:pos="851"/>
        </w:tabs>
        <w:ind w:left="1474" w:hanging="623"/>
      </w:pPr>
      <w:rPr>
        <w:rFonts w:asciiTheme="minorHAnsi" w:hAnsiTheme="minorHAnsi" w:hint="default"/>
      </w:rPr>
    </w:lvl>
    <w:lvl w:ilvl="3">
      <w:start w:val="1"/>
      <w:numFmt w:val="decimal"/>
      <w:lvlText w:val="%1.%2.%3.%4."/>
      <w:lvlJc w:val="left"/>
      <w:pPr>
        <w:tabs>
          <w:tab w:val="num" w:pos="1474"/>
        </w:tabs>
        <w:ind w:left="2325" w:hanging="851"/>
      </w:pPr>
      <w:rPr>
        <w:rFonts w:hint="default"/>
      </w:rPr>
    </w:lvl>
    <w:lvl w:ilvl="4">
      <w:start w:val="1"/>
      <w:numFmt w:val="decimal"/>
      <w:lvlText w:val="%1.%2.%3.%4.%5."/>
      <w:lvlJc w:val="left"/>
      <w:pPr>
        <w:ind w:left="3289" w:hanging="964"/>
      </w:pPr>
      <w:rPr>
        <w:rFonts w:hint="default"/>
      </w:rPr>
    </w:lvl>
    <w:lvl w:ilvl="5">
      <w:start w:val="1"/>
      <w:numFmt w:val="decimal"/>
      <w:lvlText w:val="%1.%2.%3.%4.%5.%6."/>
      <w:lvlJc w:val="left"/>
      <w:pPr>
        <w:tabs>
          <w:tab w:val="num" w:pos="2325"/>
        </w:tabs>
        <w:ind w:left="3459" w:hanging="1134"/>
      </w:pPr>
      <w:rPr>
        <w:rFonts w:hint="default"/>
      </w:rPr>
    </w:lvl>
    <w:lvl w:ilvl="6">
      <w:start w:val="1"/>
      <w:numFmt w:val="decimal"/>
      <w:lvlText w:val="%1.%2.%3.%4.%5.%6.%7."/>
      <w:lvlJc w:val="left"/>
      <w:pPr>
        <w:ind w:left="3629" w:hanging="1304"/>
      </w:pPr>
      <w:rPr>
        <w:rFonts w:hint="default"/>
      </w:rPr>
    </w:lvl>
    <w:lvl w:ilvl="7">
      <w:start w:val="1"/>
      <w:numFmt w:val="decimal"/>
      <w:lvlText w:val="%1.%2.%3.%4.%5.%6.%7.%8."/>
      <w:lvlJc w:val="left"/>
      <w:pPr>
        <w:ind w:left="3799" w:hanging="1474"/>
      </w:pPr>
      <w:rPr>
        <w:rFonts w:hint="default"/>
      </w:rPr>
    </w:lvl>
    <w:lvl w:ilvl="8">
      <w:start w:val="1"/>
      <w:numFmt w:val="decimal"/>
      <w:lvlText w:val="%1.%2.%3.%4.%5.%6.%7.%8.%9."/>
      <w:lvlJc w:val="left"/>
      <w:pPr>
        <w:ind w:left="3969" w:hanging="1644"/>
      </w:pPr>
      <w:rPr>
        <w:rFonts w:hint="default"/>
      </w:rPr>
    </w:lvl>
  </w:abstractNum>
  <w:abstractNum w:abstractNumId="6">
    <w:nsid w:val="0D9549B7"/>
    <w:multiLevelType w:val="multilevel"/>
    <w:tmpl w:val="825A370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7">
    <w:nsid w:val="0EE17E57"/>
    <w:multiLevelType w:val="hybridMultilevel"/>
    <w:tmpl w:val="917237A0"/>
    <w:lvl w:ilvl="0" w:tplc="E04EBEB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C7149E8"/>
    <w:multiLevelType w:val="multilevel"/>
    <w:tmpl w:val="5BFE8744"/>
    <w:lvl w:ilvl="0">
      <w:start w:val="1"/>
      <w:numFmt w:val="bullet"/>
      <w:lvlText w:val="•"/>
      <w:lvlJc w:val="left"/>
      <w:pPr>
        <w:ind w:left="284" w:hanging="284"/>
      </w:pPr>
      <w:rPr>
        <w:rFonts w:asciiTheme="minorHAnsi" w:hAnsiTheme="minorHAnsi" w:hint="default"/>
      </w:rPr>
    </w:lvl>
    <w:lvl w:ilvl="1">
      <w:start w:val="1"/>
      <w:numFmt w:val="bullet"/>
      <w:lvlText w:val="−"/>
      <w:lvlJc w:val="left"/>
      <w:pPr>
        <w:ind w:left="568" w:hanging="284"/>
      </w:pPr>
      <w:rPr>
        <w:rFonts w:asciiTheme="minorHAnsi" w:hAnsiTheme="minorHAnsi" w:hint="default"/>
      </w:rPr>
    </w:lvl>
    <w:lvl w:ilvl="2">
      <w:start w:val="1"/>
      <w:numFmt w:val="bullet"/>
      <w:lvlText w:val="•"/>
      <w:lvlJc w:val="left"/>
      <w:pPr>
        <w:ind w:left="852" w:hanging="284"/>
      </w:pPr>
      <w:rPr>
        <w:rFonts w:asciiTheme="minorHAnsi" w:hAnsiTheme="minorHAnsi" w:hint="default"/>
      </w:rPr>
    </w:lvl>
    <w:lvl w:ilvl="3">
      <w:start w:val="1"/>
      <w:numFmt w:val="bullet"/>
      <w:lvlText w:val="−"/>
      <w:lvlJc w:val="left"/>
      <w:pPr>
        <w:ind w:left="1136" w:hanging="284"/>
      </w:pPr>
      <w:rPr>
        <w:rFonts w:asciiTheme="minorHAnsi" w:hAnsiTheme="minorHAnsi" w:hint="default"/>
      </w:rPr>
    </w:lvl>
    <w:lvl w:ilvl="4">
      <w:start w:val="1"/>
      <w:numFmt w:val="bullet"/>
      <w:lvlText w:val="•"/>
      <w:lvlJc w:val="left"/>
      <w:pPr>
        <w:ind w:left="1420" w:hanging="284"/>
      </w:pPr>
      <w:rPr>
        <w:rFonts w:asciiTheme="minorHAnsi" w:hAnsiTheme="minorHAnsi" w:cs="Times New Roman" w:hint="default"/>
      </w:rPr>
    </w:lvl>
    <w:lvl w:ilvl="5">
      <w:start w:val="1"/>
      <w:numFmt w:val="bullet"/>
      <w:lvlText w:val="−"/>
      <w:lvlJc w:val="left"/>
      <w:pPr>
        <w:ind w:left="1704" w:hanging="284"/>
      </w:pPr>
      <w:rPr>
        <w:rFonts w:asciiTheme="minorHAnsi" w:hAnsiTheme="minorHAnsi" w:cs="Times New Roman" w:hint="default"/>
      </w:rPr>
    </w:lvl>
    <w:lvl w:ilvl="6">
      <w:start w:val="1"/>
      <w:numFmt w:val="bullet"/>
      <w:lvlText w:val="•"/>
      <w:lvlJc w:val="left"/>
      <w:pPr>
        <w:ind w:left="1988" w:hanging="284"/>
      </w:pPr>
      <w:rPr>
        <w:rFonts w:asciiTheme="minorHAnsi" w:hAnsiTheme="minorHAnsi" w:cs="Times New Roman" w:hint="default"/>
      </w:rPr>
    </w:lvl>
    <w:lvl w:ilvl="7">
      <w:start w:val="1"/>
      <w:numFmt w:val="bullet"/>
      <w:lvlText w:val="−"/>
      <w:lvlJc w:val="left"/>
      <w:pPr>
        <w:ind w:left="2272" w:hanging="284"/>
      </w:pPr>
      <w:rPr>
        <w:rFonts w:asciiTheme="minorHAnsi" w:hAnsiTheme="minorHAnsi" w:cs="Times New Roman" w:hint="default"/>
      </w:rPr>
    </w:lvl>
    <w:lvl w:ilvl="8">
      <w:start w:val="1"/>
      <w:numFmt w:val="bullet"/>
      <w:lvlText w:val="•"/>
      <w:lvlJc w:val="left"/>
      <w:pPr>
        <w:ind w:left="2556" w:hanging="284"/>
      </w:pPr>
      <w:rPr>
        <w:rFonts w:asciiTheme="minorHAnsi" w:hAnsiTheme="minorHAnsi" w:cs="Times New Roman" w:hint="default"/>
      </w:rPr>
    </w:lvl>
  </w:abstractNum>
  <w:abstractNum w:abstractNumId="9">
    <w:nsid w:val="26DF6298"/>
    <w:multiLevelType w:val="multilevel"/>
    <w:tmpl w:val="CA8E521A"/>
    <w:lvl w:ilvl="0">
      <w:start w:val="1"/>
      <w:numFmt w:val="bullet"/>
      <w:pStyle w:val="Aufzhlung"/>
      <w:lvlText w:val="•"/>
      <w:lvlJc w:val="left"/>
      <w:pPr>
        <w:ind w:left="340" w:hanging="340"/>
      </w:pPr>
      <w:rPr>
        <w:rFonts w:ascii="Times New Roman" w:hAnsi="Times New Roman" w:cs="Times New Roman" w:hint="default"/>
      </w:rPr>
    </w:lvl>
    <w:lvl w:ilvl="1">
      <w:start w:val="1"/>
      <w:numFmt w:val="bullet"/>
      <w:lvlText w:val="•"/>
      <w:lvlJc w:val="left"/>
      <w:pPr>
        <w:ind w:left="680" w:hanging="340"/>
      </w:pPr>
      <w:rPr>
        <w:rFonts w:ascii="Times New Roman" w:hAnsi="Times New Roman" w:cs="Times New Roman" w:hint="default"/>
      </w:rPr>
    </w:lvl>
    <w:lvl w:ilvl="2">
      <w:start w:val="1"/>
      <w:numFmt w:val="bullet"/>
      <w:lvlText w:val="•"/>
      <w:lvlJc w:val="left"/>
      <w:pPr>
        <w:ind w:left="1020" w:hanging="340"/>
      </w:pPr>
      <w:rPr>
        <w:rFonts w:ascii="Times New Roman" w:hAnsi="Times New Roman" w:cs="Times New Roman" w:hint="default"/>
      </w:rPr>
    </w:lvl>
    <w:lvl w:ilvl="3">
      <w:start w:val="1"/>
      <w:numFmt w:val="bullet"/>
      <w:lvlText w:val="•"/>
      <w:lvlJc w:val="left"/>
      <w:pPr>
        <w:ind w:left="1360" w:hanging="340"/>
      </w:pPr>
      <w:rPr>
        <w:rFonts w:ascii="Times New Roman" w:hAnsi="Times New Roman" w:cs="Times New Roman" w:hint="default"/>
      </w:rPr>
    </w:lvl>
    <w:lvl w:ilvl="4">
      <w:start w:val="1"/>
      <w:numFmt w:val="bullet"/>
      <w:lvlText w:val="•"/>
      <w:lvlJc w:val="left"/>
      <w:pPr>
        <w:ind w:left="1700" w:hanging="340"/>
      </w:pPr>
      <w:rPr>
        <w:rFonts w:ascii="Times New Roman" w:hAnsi="Times New Roman" w:cs="Times New Roman" w:hint="default"/>
      </w:rPr>
    </w:lvl>
    <w:lvl w:ilvl="5">
      <w:start w:val="1"/>
      <w:numFmt w:val="bullet"/>
      <w:lvlText w:val="•"/>
      <w:lvlJc w:val="left"/>
      <w:pPr>
        <w:ind w:left="2040" w:hanging="340"/>
      </w:pPr>
      <w:rPr>
        <w:rFonts w:ascii="Times New Roman" w:hAnsi="Times New Roman" w:cs="Times New Roman" w:hint="default"/>
      </w:rPr>
    </w:lvl>
    <w:lvl w:ilvl="6">
      <w:start w:val="1"/>
      <w:numFmt w:val="bullet"/>
      <w:lvlText w:val="•"/>
      <w:lvlJc w:val="left"/>
      <w:pPr>
        <w:ind w:left="2380" w:hanging="340"/>
      </w:pPr>
      <w:rPr>
        <w:rFonts w:ascii="Times New Roman" w:hAnsi="Times New Roman" w:cs="Times New Roman" w:hint="default"/>
      </w:rPr>
    </w:lvl>
    <w:lvl w:ilvl="7">
      <w:start w:val="1"/>
      <w:numFmt w:val="bullet"/>
      <w:lvlText w:val="•"/>
      <w:lvlJc w:val="left"/>
      <w:pPr>
        <w:ind w:left="2720" w:hanging="340"/>
      </w:pPr>
      <w:rPr>
        <w:rFonts w:ascii="Times New Roman" w:hAnsi="Times New Roman" w:cs="Times New Roman" w:hint="default"/>
      </w:rPr>
    </w:lvl>
    <w:lvl w:ilvl="8">
      <w:start w:val="1"/>
      <w:numFmt w:val="bullet"/>
      <w:lvlText w:val="•"/>
      <w:lvlJc w:val="left"/>
      <w:pPr>
        <w:ind w:left="3060" w:hanging="340"/>
      </w:pPr>
      <w:rPr>
        <w:rFonts w:ascii="Times New Roman" w:hAnsi="Times New Roman" w:cs="Times New Roman" w:hint="default"/>
      </w:rPr>
    </w:lvl>
  </w:abstractNum>
  <w:abstractNum w:abstractNumId="10">
    <w:nsid w:val="279B1964"/>
    <w:multiLevelType w:val="hybridMultilevel"/>
    <w:tmpl w:val="1286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DF0345"/>
    <w:multiLevelType w:val="hybridMultilevel"/>
    <w:tmpl w:val="0B3A330E"/>
    <w:lvl w:ilvl="0" w:tplc="1FAC754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E546CA0"/>
    <w:multiLevelType w:val="multilevel"/>
    <w:tmpl w:val="0FBAB2D6"/>
    <w:lvl w:ilvl="0">
      <w:start w:val="1"/>
      <w:numFmt w:val="decimal"/>
      <w:pStyle w:val="Nummerieru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bullet"/>
      <w:lvlText w:val="•"/>
      <w:lvlJc w:val="left"/>
      <w:pPr>
        <w:ind w:left="1020" w:hanging="340"/>
      </w:pPr>
      <w:rPr>
        <w:rFonts w:ascii="Times New Roman" w:hAnsi="Times New Roman" w:cs="Times New Roman" w:hint="default"/>
      </w:rPr>
    </w:lvl>
    <w:lvl w:ilvl="3">
      <w:start w:val="1"/>
      <w:numFmt w:val="bullet"/>
      <w:lvlText w:val="•"/>
      <w:lvlJc w:val="left"/>
      <w:pPr>
        <w:ind w:left="1360" w:hanging="340"/>
      </w:pPr>
      <w:rPr>
        <w:rFonts w:ascii="Times New Roman" w:hAnsi="Times New Roman" w:cs="Times New Roman" w:hint="default"/>
      </w:rPr>
    </w:lvl>
    <w:lvl w:ilvl="4">
      <w:start w:val="1"/>
      <w:numFmt w:val="bullet"/>
      <w:lvlText w:val="•"/>
      <w:lvlJc w:val="left"/>
      <w:pPr>
        <w:ind w:left="1700" w:hanging="340"/>
      </w:pPr>
      <w:rPr>
        <w:rFonts w:ascii="Times New Roman" w:hAnsi="Times New Roman" w:cs="Times New Roman" w:hint="default"/>
      </w:rPr>
    </w:lvl>
    <w:lvl w:ilvl="5">
      <w:start w:val="1"/>
      <w:numFmt w:val="bullet"/>
      <w:lvlText w:val="•"/>
      <w:lvlJc w:val="left"/>
      <w:pPr>
        <w:ind w:left="2040" w:hanging="340"/>
      </w:pPr>
      <w:rPr>
        <w:rFonts w:ascii="Times New Roman" w:hAnsi="Times New Roman" w:cs="Times New Roman" w:hint="default"/>
      </w:rPr>
    </w:lvl>
    <w:lvl w:ilvl="6">
      <w:start w:val="1"/>
      <w:numFmt w:val="bullet"/>
      <w:lvlText w:val="•"/>
      <w:lvlJc w:val="left"/>
      <w:pPr>
        <w:ind w:left="2380" w:hanging="340"/>
      </w:pPr>
      <w:rPr>
        <w:rFonts w:ascii="Times New Roman" w:hAnsi="Times New Roman" w:cs="Times New Roman" w:hint="default"/>
      </w:rPr>
    </w:lvl>
    <w:lvl w:ilvl="7">
      <w:start w:val="1"/>
      <w:numFmt w:val="bullet"/>
      <w:lvlText w:val="•"/>
      <w:lvlJc w:val="left"/>
      <w:pPr>
        <w:ind w:left="2720" w:hanging="340"/>
      </w:pPr>
      <w:rPr>
        <w:rFonts w:ascii="Times New Roman" w:hAnsi="Times New Roman" w:cs="Times New Roman" w:hint="default"/>
      </w:rPr>
    </w:lvl>
    <w:lvl w:ilvl="8">
      <w:start w:val="1"/>
      <w:numFmt w:val="bullet"/>
      <w:lvlText w:val="•"/>
      <w:lvlJc w:val="left"/>
      <w:pPr>
        <w:ind w:left="3060" w:hanging="340"/>
      </w:pPr>
      <w:rPr>
        <w:rFonts w:ascii="Times New Roman" w:hAnsi="Times New Roman" w:cs="Times New Roman" w:hint="default"/>
      </w:rPr>
    </w:lvl>
  </w:abstractNum>
  <w:abstractNum w:abstractNumId="13">
    <w:nsid w:val="3E5622C3"/>
    <w:multiLevelType w:val="multilevel"/>
    <w:tmpl w:val="37484430"/>
    <w:lvl w:ilvl="0">
      <w:start w:val="1"/>
      <w:numFmt w:val="decimal"/>
      <w:pStyle w:val="Nummerierungberschrift1"/>
      <w:lvlText w:val="%1"/>
      <w:lvlJc w:val="left"/>
      <w:pPr>
        <w:ind w:left="851" w:hanging="851"/>
      </w:pPr>
      <w:rPr>
        <w:rFonts w:hint="default"/>
      </w:rPr>
    </w:lvl>
    <w:lvl w:ilvl="1">
      <w:start w:val="1"/>
      <w:numFmt w:val="decimal"/>
      <w:pStyle w:val="Nummerierungberschrift2"/>
      <w:lvlText w:val="%1.%2"/>
      <w:lvlJc w:val="left"/>
      <w:pPr>
        <w:ind w:left="851" w:hanging="851"/>
      </w:pPr>
      <w:rPr>
        <w:rFonts w:hint="default"/>
      </w:rPr>
    </w:lvl>
    <w:lvl w:ilvl="2">
      <w:start w:val="1"/>
      <w:numFmt w:val="decimal"/>
      <w:pStyle w:val="Nummerierungberschrift3"/>
      <w:lvlText w:val="%1.%2.%3"/>
      <w:lvlJc w:val="left"/>
      <w:pPr>
        <w:ind w:left="851" w:hanging="851"/>
      </w:pPr>
      <w:rPr>
        <w:rFonts w:hint="default"/>
      </w:rPr>
    </w:lvl>
    <w:lvl w:ilvl="3">
      <w:start w:val="1"/>
      <w:numFmt w:val="decimal"/>
      <w:pStyle w:val="Nummerierungberschrift4"/>
      <w:lvlText w:val="%1.%2.%3.%4"/>
      <w:lvlJc w:val="left"/>
      <w:pPr>
        <w:ind w:left="1247" w:hanging="1247"/>
      </w:pPr>
      <w:rPr>
        <w:rFonts w:hint="default"/>
      </w:rPr>
    </w:lvl>
    <w:lvl w:ilvl="4">
      <w:start w:val="1"/>
      <w:numFmt w:val="decimal"/>
      <w:pStyle w:val="Nummerierungberschrift5"/>
      <w:lvlText w:val="%1.%2.%3.%4.%5"/>
      <w:lvlJc w:val="left"/>
      <w:pPr>
        <w:ind w:left="1247" w:hanging="1247"/>
      </w:pPr>
      <w:rPr>
        <w:rFonts w:hint="default"/>
      </w:rPr>
    </w:lvl>
    <w:lvl w:ilvl="5">
      <w:start w:val="1"/>
      <w:numFmt w:val="decimal"/>
      <w:pStyle w:val="Nummerierungberschrift6"/>
      <w:lvlText w:val="%1.%2.%3.%4.%5.%6"/>
      <w:lvlJc w:val="left"/>
      <w:pPr>
        <w:ind w:left="1247" w:hanging="1247"/>
      </w:pPr>
      <w:rPr>
        <w:rFonts w:hint="default"/>
      </w:rPr>
    </w:lvl>
    <w:lvl w:ilvl="6">
      <w:start w:val="1"/>
      <w:numFmt w:val="decimal"/>
      <w:pStyle w:val="Nummerierungberschrift7"/>
      <w:lvlText w:val="%1.%2.%3.%4.%5.%6.%7"/>
      <w:lvlJc w:val="left"/>
      <w:pPr>
        <w:ind w:left="1701" w:hanging="1701"/>
      </w:pPr>
      <w:rPr>
        <w:rFonts w:hint="default"/>
      </w:rPr>
    </w:lvl>
    <w:lvl w:ilvl="7">
      <w:start w:val="1"/>
      <w:numFmt w:val="decimal"/>
      <w:pStyle w:val="Nummerierungberschrift8"/>
      <w:lvlText w:val="%1.%2.%3.%4.%5.%6.%7.%8"/>
      <w:lvlJc w:val="left"/>
      <w:pPr>
        <w:ind w:left="1701" w:hanging="1701"/>
      </w:pPr>
      <w:rPr>
        <w:rFonts w:hint="default"/>
      </w:rPr>
    </w:lvl>
    <w:lvl w:ilvl="8">
      <w:start w:val="1"/>
      <w:numFmt w:val="decimal"/>
      <w:pStyle w:val="Nummerierungberschrift9"/>
      <w:lvlText w:val="%1.%2.%3.%4.%5.%6.%7.%8.%9"/>
      <w:lvlJc w:val="left"/>
      <w:pPr>
        <w:ind w:left="1701" w:hanging="1701"/>
      </w:pPr>
      <w:rPr>
        <w:rFonts w:hint="default"/>
      </w:rPr>
    </w:lvl>
  </w:abstractNum>
  <w:abstractNum w:abstractNumId="14">
    <w:nsid w:val="4417662C"/>
    <w:multiLevelType w:val="hybridMultilevel"/>
    <w:tmpl w:val="1C763FAE"/>
    <w:lvl w:ilvl="0" w:tplc="9F6C641C">
      <w:start w:val="13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ACB1CE1"/>
    <w:multiLevelType w:val="hybridMultilevel"/>
    <w:tmpl w:val="660E8768"/>
    <w:lvl w:ilvl="0" w:tplc="D4B0238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D1B4397"/>
    <w:multiLevelType w:val="multilevel"/>
    <w:tmpl w:val="5B9A93AC"/>
    <w:lvl w:ilvl="0">
      <w:start w:val="1"/>
      <w:numFmt w:val="bullet"/>
      <w:lvlText w:val="•"/>
      <w:lvlJc w:val="left"/>
      <w:pPr>
        <w:ind w:left="340" w:hanging="340"/>
      </w:pPr>
      <w:rPr>
        <w:rFonts w:ascii="Arial" w:hAnsi="Arial" w:hint="default"/>
      </w:rPr>
    </w:lvl>
    <w:lvl w:ilvl="1">
      <w:start w:val="1"/>
      <w:numFmt w:val="bullet"/>
      <w:lvlText w:val="•"/>
      <w:lvlJc w:val="left"/>
      <w:pPr>
        <w:ind w:left="680" w:hanging="340"/>
      </w:pPr>
      <w:rPr>
        <w:rFonts w:ascii="Arial" w:hAnsi="Arial" w:hint="default"/>
      </w:rPr>
    </w:lvl>
    <w:lvl w:ilvl="2">
      <w:start w:val="1"/>
      <w:numFmt w:val="bullet"/>
      <w:lvlText w:val="•"/>
      <w:lvlJc w:val="left"/>
      <w:pPr>
        <w:ind w:left="1020" w:hanging="340"/>
      </w:pPr>
      <w:rPr>
        <w:rFonts w:ascii="Arial" w:hAnsi="Arial" w:hint="default"/>
      </w:rPr>
    </w:lvl>
    <w:lvl w:ilvl="3">
      <w:start w:val="1"/>
      <w:numFmt w:val="bullet"/>
      <w:lvlText w:val="•"/>
      <w:lvlJc w:val="left"/>
      <w:pPr>
        <w:ind w:left="1360" w:hanging="340"/>
      </w:pPr>
      <w:rPr>
        <w:rFonts w:ascii="Arial" w:hAnsi="Arial" w:hint="default"/>
      </w:rPr>
    </w:lvl>
    <w:lvl w:ilvl="4">
      <w:start w:val="1"/>
      <w:numFmt w:val="bullet"/>
      <w:lvlText w:val="•"/>
      <w:lvlJc w:val="left"/>
      <w:pPr>
        <w:ind w:left="1700" w:hanging="340"/>
      </w:pPr>
      <w:rPr>
        <w:rFonts w:ascii="Arial" w:hAnsi="Arial" w:hint="default"/>
      </w:rPr>
    </w:lvl>
    <w:lvl w:ilvl="5">
      <w:start w:val="1"/>
      <w:numFmt w:val="bullet"/>
      <w:lvlText w:val="•"/>
      <w:lvlJc w:val="left"/>
      <w:pPr>
        <w:ind w:left="2040" w:hanging="340"/>
      </w:pPr>
      <w:rPr>
        <w:rFonts w:ascii="Arial" w:hAnsi="Arial" w:hint="default"/>
      </w:rPr>
    </w:lvl>
    <w:lvl w:ilvl="6">
      <w:start w:val="1"/>
      <w:numFmt w:val="bullet"/>
      <w:lvlText w:val="•"/>
      <w:lvlJc w:val="left"/>
      <w:pPr>
        <w:ind w:left="2380" w:hanging="340"/>
      </w:pPr>
      <w:rPr>
        <w:rFonts w:ascii="Arial" w:hAnsi="Arial" w:hint="default"/>
      </w:rPr>
    </w:lvl>
    <w:lvl w:ilvl="7">
      <w:start w:val="1"/>
      <w:numFmt w:val="bullet"/>
      <w:lvlText w:val="•"/>
      <w:lvlJc w:val="left"/>
      <w:pPr>
        <w:ind w:left="2720" w:hanging="340"/>
      </w:pPr>
      <w:rPr>
        <w:rFonts w:ascii="Arial" w:hAnsi="Arial" w:hint="default"/>
      </w:rPr>
    </w:lvl>
    <w:lvl w:ilvl="8">
      <w:start w:val="1"/>
      <w:numFmt w:val="bullet"/>
      <w:lvlText w:val="•"/>
      <w:lvlJc w:val="left"/>
      <w:pPr>
        <w:ind w:left="3060" w:hanging="340"/>
      </w:pPr>
      <w:rPr>
        <w:rFonts w:ascii="Arial" w:hAnsi="Arial" w:hint="default"/>
      </w:rPr>
    </w:lvl>
  </w:abstractNum>
  <w:abstractNum w:abstractNumId="17">
    <w:nsid w:val="4D7B2871"/>
    <w:multiLevelType w:val="hybridMultilevel"/>
    <w:tmpl w:val="61EE7014"/>
    <w:lvl w:ilvl="0" w:tplc="8FFE92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0702065"/>
    <w:multiLevelType w:val="hybridMultilevel"/>
    <w:tmpl w:val="9146AB0C"/>
    <w:lvl w:ilvl="0" w:tplc="68DC617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5F907D9"/>
    <w:multiLevelType w:val="hybridMultilevel"/>
    <w:tmpl w:val="20E41DDA"/>
    <w:lvl w:ilvl="0" w:tplc="917CC6C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EE446B8"/>
    <w:multiLevelType w:val="multilevel"/>
    <w:tmpl w:val="7ECCCEE2"/>
    <w:lvl w:ilvl="0">
      <w:start w:val="1"/>
      <w:numFmt w:val="decimal"/>
      <w:pStyle w:val="List"/>
      <w:lvlText w:val="%1."/>
      <w:lvlJc w:val="left"/>
      <w:pPr>
        <w:ind w:left="340" w:hanging="340"/>
      </w:pPr>
      <w:rPr>
        <w:rFonts w:hint="default"/>
      </w:rPr>
    </w:lvl>
    <w:lvl w:ilvl="1">
      <w:start w:val="1"/>
      <w:numFmt w:val="lowerLetter"/>
      <w:pStyle w:val="List2"/>
      <w:lvlText w:val="%2)"/>
      <w:lvlJc w:val="left"/>
      <w:pPr>
        <w:ind w:left="567" w:hanging="227"/>
      </w:pPr>
      <w:rPr>
        <w:rFonts w:hint="default"/>
      </w:rPr>
    </w:lvl>
    <w:lvl w:ilvl="2">
      <w:start w:val="1"/>
      <w:numFmt w:val="bullet"/>
      <w:pStyle w:val="List3"/>
      <w:lvlText w:val="•"/>
      <w:lvlJc w:val="left"/>
      <w:pPr>
        <w:ind w:left="794" w:hanging="227"/>
      </w:pPr>
      <w:rPr>
        <w:rFonts w:ascii="Arial" w:hAnsi="Arial" w:hint="default"/>
      </w:rPr>
    </w:lvl>
    <w:lvl w:ilvl="3">
      <w:start w:val="1"/>
      <w:numFmt w:val="bullet"/>
      <w:pStyle w:val="List4"/>
      <w:lvlText w:val="‒"/>
      <w:lvlJc w:val="left"/>
      <w:pPr>
        <w:ind w:left="1021" w:hanging="227"/>
      </w:pPr>
      <w:rPr>
        <w:rFonts w:ascii="Arial" w:hAnsi="Arial" w:hint="default"/>
      </w:rPr>
    </w:lvl>
    <w:lvl w:ilvl="4">
      <w:start w:val="1"/>
      <w:numFmt w:val="bullet"/>
      <w:lvlText w:val="‒"/>
      <w:lvlJc w:val="left"/>
      <w:pPr>
        <w:ind w:left="1247" w:hanging="226"/>
      </w:pPr>
      <w:rPr>
        <w:rFonts w:ascii="Arial" w:hAnsi="Arial" w:hint="default"/>
      </w:rPr>
    </w:lvl>
    <w:lvl w:ilvl="5">
      <w:start w:val="1"/>
      <w:numFmt w:val="bullet"/>
      <w:lvlText w:val="‒"/>
      <w:lvlJc w:val="left"/>
      <w:pPr>
        <w:ind w:left="1474" w:hanging="227"/>
      </w:pPr>
      <w:rPr>
        <w:rFonts w:ascii="Arial" w:hAnsi="Arial" w:hint="default"/>
      </w:rPr>
    </w:lvl>
    <w:lvl w:ilvl="6">
      <w:start w:val="1"/>
      <w:numFmt w:val="bullet"/>
      <w:lvlText w:val="‒"/>
      <w:lvlJc w:val="left"/>
      <w:pPr>
        <w:ind w:left="1701" w:hanging="227"/>
      </w:pPr>
      <w:rPr>
        <w:rFonts w:ascii="Arial" w:hAnsi="Arial" w:hint="default"/>
      </w:rPr>
    </w:lvl>
    <w:lvl w:ilvl="7">
      <w:start w:val="1"/>
      <w:numFmt w:val="bullet"/>
      <w:lvlText w:val="‒"/>
      <w:lvlJc w:val="left"/>
      <w:pPr>
        <w:ind w:left="1928" w:hanging="227"/>
      </w:pPr>
      <w:rPr>
        <w:rFonts w:ascii="Arial" w:hAnsi="Arial" w:hint="default"/>
      </w:rPr>
    </w:lvl>
    <w:lvl w:ilvl="8">
      <w:start w:val="1"/>
      <w:numFmt w:val="bullet"/>
      <w:lvlText w:val="‒"/>
      <w:lvlJc w:val="left"/>
      <w:pPr>
        <w:ind w:left="2155" w:hanging="227"/>
      </w:pPr>
      <w:rPr>
        <w:rFonts w:ascii="Arial" w:hAnsi="Arial" w:hint="default"/>
      </w:rPr>
    </w:lvl>
  </w:abstractNum>
  <w:num w:numId="1">
    <w:abstractNumId w:val="8"/>
  </w:num>
  <w:num w:numId="2">
    <w:abstractNumId w:val="5"/>
  </w:num>
  <w:num w:numId="3">
    <w:abstractNumId w:val="16"/>
  </w:num>
  <w:num w:numId="4">
    <w:abstractNumId w:val="3"/>
  </w:num>
  <w:num w:numId="5">
    <w:abstractNumId w:val="2"/>
  </w:num>
  <w:num w:numId="6">
    <w:abstractNumId w:val="1"/>
  </w:num>
  <w:num w:numId="7">
    <w:abstractNumId w:val="0"/>
  </w:num>
  <w:num w:numId="8">
    <w:abstractNumId w:val="13"/>
  </w:num>
  <w:num w:numId="9">
    <w:abstractNumId w:val="6"/>
  </w:num>
  <w:num w:numId="10">
    <w:abstractNumId w:val="20"/>
  </w:num>
  <w:num w:numId="11">
    <w:abstractNumId w:val="16"/>
  </w:num>
  <w:num w:numId="12">
    <w:abstractNumId w:val="16"/>
  </w:num>
  <w:num w:numId="13">
    <w:abstractNumId w:val="16"/>
  </w:num>
  <w:num w:numId="14">
    <w:abstractNumId w:val="16"/>
  </w:num>
  <w:num w:numId="15">
    <w:abstractNumId w:val="16"/>
  </w:num>
  <w:num w:numId="16">
    <w:abstractNumId w:val="8"/>
  </w:num>
  <w:num w:numId="17">
    <w:abstractNumId w:val="20"/>
  </w:num>
  <w:num w:numId="18">
    <w:abstractNumId w:val="20"/>
  </w:num>
  <w:num w:numId="19">
    <w:abstractNumId w:val="20"/>
  </w:num>
  <w:num w:numId="20">
    <w:abstractNumId w:val="20"/>
  </w:num>
  <w:num w:numId="21">
    <w:abstractNumId w:val="20"/>
  </w:num>
  <w:num w:numId="22">
    <w:abstractNumId w:val="5"/>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2"/>
  </w:num>
  <w:num w:numId="33">
    <w:abstractNumId w:val="4"/>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5"/>
  </w:num>
  <w:num w:numId="37">
    <w:abstractNumId w:val="11"/>
  </w:num>
  <w:num w:numId="38">
    <w:abstractNumId w:val="19"/>
  </w:num>
  <w:num w:numId="39">
    <w:abstractNumId w:val="7"/>
  </w:num>
  <w:num w:numId="40">
    <w:abstractNumId w:val="14"/>
  </w:num>
  <w:num w:numId="41">
    <w:abstractNumId w:val="18"/>
  </w:num>
  <w:num w:numId="42">
    <w:abstractNumId w:val="17"/>
  </w:num>
  <w:num w:numId="4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stylePaneFormatFilter w:val="1001"/>
  <w:doNotTrackMoves/>
  <w:defaultTabStop w:val="709"/>
  <w:hyphenationZone w:val="425"/>
  <w:characterSpacingControl w:val="doNotCompress"/>
  <w:hdrShapeDefaults>
    <o:shapedefaults v:ext="edit" spidmax="2050"/>
  </w:hdrShapeDefaults>
  <w:footnotePr>
    <w:footnote w:id="-1"/>
    <w:footnote w:id="0"/>
  </w:footnotePr>
  <w:endnotePr>
    <w:endnote w:id="-1"/>
    <w:endnote w:id="0"/>
  </w:endnotePr>
  <w:compat/>
  <w:rsids>
    <w:rsidRoot w:val="00BC4F56"/>
    <w:rsid w:val="0000051F"/>
    <w:rsid w:val="00002FD9"/>
    <w:rsid w:val="000124A2"/>
    <w:rsid w:val="00030B64"/>
    <w:rsid w:val="00040486"/>
    <w:rsid w:val="0004553C"/>
    <w:rsid w:val="00051F1D"/>
    <w:rsid w:val="00056DB6"/>
    <w:rsid w:val="000706A2"/>
    <w:rsid w:val="0009484F"/>
    <w:rsid w:val="000A70ED"/>
    <w:rsid w:val="000B1DE4"/>
    <w:rsid w:val="000B7CEC"/>
    <w:rsid w:val="000C511A"/>
    <w:rsid w:val="000C534C"/>
    <w:rsid w:val="000C680D"/>
    <w:rsid w:val="000E431A"/>
    <w:rsid w:val="000F4BFC"/>
    <w:rsid w:val="00116A26"/>
    <w:rsid w:val="00133BCF"/>
    <w:rsid w:val="00135242"/>
    <w:rsid w:val="00145B26"/>
    <w:rsid w:val="00163241"/>
    <w:rsid w:val="0016411F"/>
    <w:rsid w:val="0016774E"/>
    <w:rsid w:val="0018412B"/>
    <w:rsid w:val="00197029"/>
    <w:rsid w:val="001B5BAA"/>
    <w:rsid w:val="001B67AE"/>
    <w:rsid w:val="001B747C"/>
    <w:rsid w:val="001C394D"/>
    <w:rsid w:val="001E5ABB"/>
    <w:rsid w:val="001E6146"/>
    <w:rsid w:val="00204EAE"/>
    <w:rsid w:val="00207B71"/>
    <w:rsid w:val="00210ACB"/>
    <w:rsid w:val="0021638F"/>
    <w:rsid w:val="0022027F"/>
    <w:rsid w:val="002206A4"/>
    <w:rsid w:val="00227341"/>
    <w:rsid w:val="00234E22"/>
    <w:rsid w:val="00245EA1"/>
    <w:rsid w:val="002612F0"/>
    <w:rsid w:val="00262EA4"/>
    <w:rsid w:val="00263C94"/>
    <w:rsid w:val="00265400"/>
    <w:rsid w:val="0027081D"/>
    <w:rsid w:val="00282128"/>
    <w:rsid w:val="0028338E"/>
    <w:rsid w:val="00291D55"/>
    <w:rsid w:val="002A5D4F"/>
    <w:rsid w:val="002A6379"/>
    <w:rsid w:val="002B77B3"/>
    <w:rsid w:val="002C05E4"/>
    <w:rsid w:val="002C3559"/>
    <w:rsid w:val="002D462D"/>
    <w:rsid w:val="002E1AB6"/>
    <w:rsid w:val="002E3557"/>
    <w:rsid w:val="00317621"/>
    <w:rsid w:val="00344950"/>
    <w:rsid w:val="00347B15"/>
    <w:rsid w:val="00356744"/>
    <w:rsid w:val="00363876"/>
    <w:rsid w:val="00366C2C"/>
    <w:rsid w:val="00382047"/>
    <w:rsid w:val="00387099"/>
    <w:rsid w:val="003A0BCE"/>
    <w:rsid w:val="003A655F"/>
    <w:rsid w:val="003B1079"/>
    <w:rsid w:val="003B7A63"/>
    <w:rsid w:val="003D1D5D"/>
    <w:rsid w:val="003E2800"/>
    <w:rsid w:val="00410E75"/>
    <w:rsid w:val="00413B84"/>
    <w:rsid w:val="0041506E"/>
    <w:rsid w:val="004158D7"/>
    <w:rsid w:val="00432025"/>
    <w:rsid w:val="00432594"/>
    <w:rsid w:val="004461AB"/>
    <w:rsid w:val="00451F82"/>
    <w:rsid w:val="00453792"/>
    <w:rsid w:val="00454CEE"/>
    <w:rsid w:val="004628E4"/>
    <w:rsid w:val="004667D3"/>
    <w:rsid w:val="004676E1"/>
    <w:rsid w:val="00470F72"/>
    <w:rsid w:val="00495E93"/>
    <w:rsid w:val="004B1583"/>
    <w:rsid w:val="004B210E"/>
    <w:rsid w:val="004C123E"/>
    <w:rsid w:val="004E227E"/>
    <w:rsid w:val="004E33CC"/>
    <w:rsid w:val="004E6239"/>
    <w:rsid w:val="00510B03"/>
    <w:rsid w:val="005138A5"/>
    <w:rsid w:val="00522321"/>
    <w:rsid w:val="00524C68"/>
    <w:rsid w:val="00531CB5"/>
    <w:rsid w:val="00533745"/>
    <w:rsid w:val="00534D38"/>
    <w:rsid w:val="00541E75"/>
    <w:rsid w:val="0055123F"/>
    <w:rsid w:val="00563C4E"/>
    <w:rsid w:val="0057450D"/>
    <w:rsid w:val="00584EAD"/>
    <w:rsid w:val="005865F5"/>
    <w:rsid w:val="00590B3F"/>
    <w:rsid w:val="005943F7"/>
    <w:rsid w:val="005A1925"/>
    <w:rsid w:val="005A281B"/>
    <w:rsid w:val="005A2CE4"/>
    <w:rsid w:val="005B1FCC"/>
    <w:rsid w:val="005C283E"/>
    <w:rsid w:val="005C7418"/>
    <w:rsid w:val="005D7AD9"/>
    <w:rsid w:val="005E1ABB"/>
    <w:rsid w:val="005E5705"/>
    <w:rsid w:val="005F3C60"/>
    <w:rsid w:val="00614D44"/>
    <w:rsid w:val="00614D7E"/>
    <w:rsid w:val="0063340E"/>
    <w:rsid w:val="00637291"/>
    <w:rsid w:val="00647A4F"/>
    <w:rsid w:val="0065333B"/>
    <w:rsid w:val="006571D2"/>
    <w:rsid w:val="0066369B"/>
    <w:rsid w:val="00673988"/>
    <w:rsid w:val="0067694D"/>
    <w:rsid w:val="00677B21"/>
    <w:rsid w:val="00677B97"/>
    <w:rsid w:val="00693D71"/>
    <w:rsid w:val="00697DB1"/>
    <w:rsid w:val="006A42DC"/>
    <w:rsid w:val="006C3273"/>
    <w:rsid w:val="006C6CB5"/>
    <w:rsid w:val="006E5767"/>
    <w:rsid w:val="00704DFC"/>
    <w:rsid w:val="00722296"/>
    <w:rsid w:val="00733B90"/>
    <w:rsid w:val="0074617A"/>
    <w:rsid w:val="00756D1E"/>
    <w:rsid w:val="00781882"/>
    <w:rsid w:val="00787DD5"/>
    <w:rsid w:val="007A0146"/>
    <w:rsid w:val="007A1916"/>
    <w:rsid w:val="007C2C5B"/>
    <w:rsid w:val="007C5289"/>
    <w:rsid w:val="007C5C86"/>
    <w:rsid w:val="007D0BC7"/>
    <w:rsid w:val="007E2384"/>
    <w:rsid w:val="007E23ED"/>
    <w:rsid w:val="007E4FD0"/>
    <w:rsid w:val="007E6CB4"/>
    <w:rsid w:val="007E70A2"/>
    <w:rsid w:val="007F034C"/>
    <w:rsid w:val="007F7D59"/>
    <w:rsid w:val="0080171E"/>
    <w:rsid w:val="008042E3"/>
    <w:rsid w:val="00817B34"/>
    <w:rsid w:val="00823D13"/>
    <w:rsid w:val="00830900"/>
    <w:rsid w:val="008472CC"/>
    <w:rsid w:val="00854099"/>
    <w:rsid w:val="00860CAE"/>
    <w:rsid w:val="00865ED0"/>
    <w:rsid w:val="00866F90"/>
    <w:rsid w:val="008A14C6"/>
    <w:rsid w:val="008C2BC0"/>
    <w:rsid w:val="008C5FFE"/>
    <w:rsid w:val="008F2AED"/>
    <w:rsid w:val="00901BE4"/>
    <w:rsid w:val="00903141"/>
    <w:rsid w:val="009229D0"/>
    <w:rsid w:val="00941B6B"/>
    <w:rsid w:val="00953661"/>
    <w:rsid w:val="00967276"/>
    <w:rsid w:val="009870F4"/>
    <w:rsid w:val="0099337F"/>
    <w:rsid w:val="00995EB9"/>
    <w:rsid w:val="0099606A"/>
    <w:rsid w:val="0099702B"/>
    <w:rsid w:val="009B057B"/>
    <w:rsid w:val="009B10BB"/>
    <w:rsid w:val="009B5703"/>
    <w:rsid w:val="009E29CD"/>
    <w:rsid w:val="009E7CEF"/>
    <w:rsid w:val="009F2F7C"/>
    <w:rsid w:val="00A10D03"/>
    <w:rsid w:val="00A112E7"/>
    <w:rsid w:val="00A207E9"/>
    <w:rsid w:val="00A241F4"/>
    <w:rsid w:val="00A2737E"/>
    <w:rsid w:val="00A330C0"/>
    <w:rsid w:val="00A37572"/>
    <w:rsid w:val="00A561D4"/>
    <w:rsid w:val="00A5653B"/>
    <w:rsid w:val="00A601FE"/>
    <w:rsid w:val="00A60D90"/>
    <w:rsid w:val="00A669E1"/>
    <w:rsid w:val="00A678A8"/>
    <w:rsid w:val="00A7012E"/>
    <w:rsid w:val="00A77974"/>
    <w:rsid w:val="00A84706"/>
    <w:rsid w:val="00A85A69"/>
    <w:rsid w:val="00A86E07"/>
    <w:rsid w:val="00A929DE"/>
    <w:rsid w:val="00A93C18"/>
    <w:rsid w:val="00A94015"/>
    <w:rsid w:val="00A954A7"/>
    <w:rsid w:val="00A95799"/>
    <w:rsid w:val="00AA30BE"/>
    <w:rsid w:val="00AA6529"/>
    <w:rsid w:val="00AF12E2"/>
    <w:rsid w:val="00B06C8C"/>
    <w:rsid w:val="00B401C6"/>
    <w:rsid w:val="00B5395A"/>
    <w:rsid w:val="00B622F0"/>
    <w:rsid w:val="00B6614D"/>
    <w:rsid w:val="00B6648E"/>
    <w:rsid w:val="00B66B5F"/>
    <w:rsid w:val="00B76DCC"/>
    <w:rsid w:val="00B933DB"/>
    <w:rsid w:val="00B96D95"/>
    <w:rsid w:val="00BA3329"/>
    <w:rsid w:val="00BC4F56"/>
    <w:rsid w:val="00BD5B99"/>
    <w:rsid w:val="00BF1F0B"/>
    <w:rsid w:val="00BF6AC1"/>
    <w:rsid w:val="00C0657C"/>
    <w:rsid w:val="00C26EDA"/>
    <w:rsid w:val="00C275C9"/>
    <w:rsid w:val="00C32F47"/>
    <w:rsid w:val="00C66DA1"/>
    <w:rsid w:val="00C7355A"/>
    <w:rsid w:val="00C75B27"/>
    <w:rsid w:val="00C8415A"/>
    <w:rsid w:val="00C97C18"/>
    <w:rsid w:val="00CA06B2"/>
    <w:rsid w:val="00CD0A11"/>
    <w:rsid w:val="00CE7598"/>
    <w:rsid w:val="00D013A0"/>
    <w:rsid w:val="00D04206"/>
    <w:rsid w:val="00D22E0D"/>
    <w:rsid w:val="00D23C2E"/>
    <w:rsid w:val="00D31E7C"/>
    <w:rsid w:val="00D37C08"/>
    <w:rsid w:val="00D4221B"/>
    <w:rsid w:val="00D430A8"/>
    <w:rsid w:val="00D52424"/>
    <w:rsid w:val="00D66283"/>
    <w:rsid w:val="00D70659"/>
    <w:rsid w:val="00D85BD4"/>
    <w:rsid w:val="00D87652"/>
    <w:rsid w:val="00D95359"/>
    <w:rsid w:val="00DA5994"/>
    <w:rsid w:val="00DA62E8"/>
    <w:rsid w:val="00DA7970"/>
    <w:rsid w:val="00DB6FA2"/>
    <w:rsid w:val="00DC385E"/>
    <w:rsid w:val="00DC7376"/>
    <w:rsid w:val="00DD20D5"/>
    <w:rsid w:val="00DD406D"/>
    <w:rsid w:val="00DF06C0"/>
    <w:rsid w:val="00DF4B3B"/>
    <w:rsid w:val="00DF560B"/>
    <w:rsid w:val="00E136C2"/>
    <w:rsid w:val="00E1738C"/>
    <w:rsid w:val="00E30EBC"/>
    <w:rsid w:val="00E3688A"/>
    <w:rsid w:val="00E45461"/>
    <w:rsid w:val="00E51463"/>
    <w:rsid w:val="00E57E69"/>
    <w:rsid w:val="00E63175"/>
    <w:rsid w:val="00E63C7E"/>
    <w:rsid w:val="00E67D71"/>
    <w:rsid w:val="00E75308"/>
    <w:rsid w:val="00E7632B"/>
    <w:rsid w:val="00E95B3D"/>
    <w:rsid w:val="00E96261"/>
    <w:rsid w:val="00E97E5A"/>
    <w:rsid w:val="00EA0DC0"/>
    <w:rsid w:val="00EA1A60"/>
    <w:rsid w:val="00EA57A0"/>
    <w:rsid w:val="00EB0510"/>
    <w:rsid w:val="00EC73CA"/>
    <w:rsid w:val="00EE7788"/>
    <w:rsid w:val="00EE7EF2"/>
    <w:rsid w:val="00F01893"/>
    <w:rsid w:val="00F06129"/>
    <w:rsid w:val="00F17399"/>
    <w:rsid w:val="00F346A7"/>
    <w:rsid w:val="00F34E4E"/>
    <w:rsid w:val="00F404C6"/>
    <w:rsid w:val="00F41007"/>
    <w:rsid w:val="00F41B64"/>
    <w:rsid w:val="00F5748A"/>
    <w:rsid w:val="00F63846"/>
    <w:rsid w:val="00F77707"/>
    <w:rsid w:val="00F82B5C"/>
    <w:rsid w:val="00F84F59"/>
    <w:rsid w:val="00FA2046"/>
    <w:rsid w:val="00FB2E09"/>
    <w:rsid w:val="00FB38C5"/>
    <w:rsid w:val="00FB3F43"/>
    <w:rsid w:val="00FB7156"/>
    <w:rsid w:val="00FC0279"/>
    <w:rsid w:val="00FC73CA"/>
    <w:rsid w:val="00FE524F"/>
    <w:rsid w:val="00FF4B3B"/>
  </w:rsids>
  <m:mathPr>
    <m:mathFont m:val="AppleSystemUIFontBold"/>
    <m:brkBin m:val="before"/>
    <m:brkBinSub m:val="--"/>
    <m:smallFrac/>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765" w:line="276" w:lineRule="auto"/>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uiPriority="19" w:qFormat="1"/>
    <w:lsdException w:name="heading 3" w:semiHidden="0" w:uiPriority="19" w:unhideWhenUsed="0" w:qFormat="1"/>
    <w:lsdException w:name="heading 4" w:semiHidden="0" w:uiPriority="19" w:unhideWhenUsed="0" w:qFormat="1"/>
    <w:lsdException w:name="heading 5" w:semiHidden="0" w:uiPriority="19" w:unhideWhenUsed="0" w:qFormat="1"/>
    <w:lsdException w:name="heading 6" w:semiHidden="0" w:uiPriority="19" w:unhideWhenUsed="0" w:qFormat="1"/>
    <w:lsdException w:name="heading 7" w:semiHidden="0" w:uiPriority="19" w:unhideWhenUsed="0" w:qFormat="1"/>
    <w:lsdException w:name="heading 8" w:semiHidden="0" w:uiPriority="19" w:unhideWhenUsed="0" w:qFormat="1"/>
    <w:lsdException w:name="heading 9" w:semiHidden="0" w:uiPriority="1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44"/>
    <w:lsdException w:name="header" w:uiPriority="99"/>
    <w:lsdException w:name="footer" w:uiPriority="99"/>
    <w:lsdException w:name="caption" w:semiHidden="0" w:uiPriority="14" w:qFormat="1"/>
    <w:lsdException w:name="footnote reference" w:uiPriority="49"/>
    <w:lsdException w:name="List" w:uiPriority="10" w:qFormat="1"/>
    <w:lsdException w:name="List Bullet" w:semiHidden="0"/>
    <w:lsdException w:name="List 2" w:uiPriority="10"/>
    <w:lsdException w:name="List 3" w:uiPriority="10"/>
    <w:lsdException w:name="List 4" w:uiPriority="10"/>
    <w:lsdException w:name="List 5" w:uiPriority="10"/>
    <w:lsdException w:name="List Bullet 2" w:semiHidden="0"/>
    <w:lsdException w:name="List Bullet 3" w:semiHidden="0"/>
    <w:lsdException w:name="List Bullet 4" w:semiHidden="0"/>
    <w:lsdException w:name="Title" w:semiHidden="0" w:uiPriority="10" w:unhideWhenUsed="0" w:qFormat="1"/>
    <w:lsdException w:name="Default Paragraph Font" w:uiPriority="1"/>
    <w:lsdException w:name="Subtitle" w:semiHidden="0" w:unhideWhenUsed="0" w:qFormat="1"/>
    <w:lsdException w:name="Hyperlink" w:semiHidden="0" w:unhideWhenUsed="0"/>
    <w:lsdException w:name="Strong" w:semiHidden="0" w:uiPriority="4" w:unhideWhenUsed="0" w:qFormat="1"/>
    <w:lsdException w:name="Emphasis" w:semiHidden="0" w:uiPriority="20" w:unhideWhenUsed="0"/>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latentStyles>
  <w:style w:type="paragraph" w:default="1" w:styleId="Normal">
    <w:name w:val="Normal"/>
    <w:qFormat/>
    <w:rsid w:val="004B1583"/>
    <w:pPr>
      <w:spacing w:afterLines="100"/>
    </w:pPr>
    <w:rPr>
      <w:sz w:val="20"/>
      <w:lang w:val="en-US"/>
    </w:rPr>
  </w:style>
  <w:style w:type="paragraph" w:styleId="Heading1">
    <w:name w:val="heading 1"/>
    <w:basedOn w:val="Normal"/>
    <w:next w:val="Normal"/>
    <w:link w:val="Heading1Char"/>
    <w:qFormat/>
    <w:rsid w:val="00265400"/>
    <w:pPr>
      <w:keepNext/>
      <w:keepLines/>
      <w:spacing w:before="480" w:line="240" w:lineRule="auto"/>
      <w:outlineLvl w:val="0"/>
    </w:pPr>
    <w:rPr>
      <w:rFonts w:asciiTheme="majorHAnsi" w:eastAsiaTheme="majorEastAsia" w:hAnsiTheme="majorHAnsi" w:cstheme="majorBidi"/>
      <w:b/>
      <w:bCs/>
      <w:color w:val="002355" w:themeColor="text2"/>
      <w:sz w:val="40"/>
      <w:szCs w:val="40"/>
    </w:rPr>
  </w:style>
  <w:style w:type="paragraph" w:styleId="Heading2">
    <w:name w:val="heading 2"/>
    <w:basedOn w:val="Normal"/>
    <w:next w:val="Normal"/>
    <w:link w:val="Heading2Char"/>
    <w:qFormat/>
    <w:rsid w:val="004B1583"/>
    <w:pPr>
      <w:keepNext/>
      <w:keepLines/>
      <w:spacing w:afterLines="0"/>
      <w:outlineLvl w:val="1"/>
    </w:pPr>
    <w:rPr>
      <w:rFonts w:asciiTheme="majorHAnsi" w:eastAsiaTheme="majorEastAsia" w:hAnsiTheme="majorHAnsi" w:cstheme="majorBidi"/>
      <w:b/>
      <w:bCs/>
      <w:color w:val="002355" w:themeColor="text2"/>
      <w:sz w:val="28"/>
      <w:szCs w:val="20"/>
    </w:rPr>
  </w:style>
  <w:style w:type="paragraph" w:styleId="Heading3">
    <w:name w:val="heading 3"/>
    <w:basedOn w:val="Normal"/>
    <w:next w:val="Normal"/>
    <w:link w:val="Heading3Char"/>
    <w:qFormat/>
    <w:rsid w:val="004B1583"/>
    <w:pPr>
      <w:keepNext/>
      <w:keepLines/>
      <w:spacing w:afterLines="0"/>
      <w:outlineLvl w:val="2"/>
    </w:pPr>
    <w:rPr>
      <w:rFonts w:asciiTheme="majorHAnsi" w:eastAsiaTheme="majorEastAsia" w:hAnsiTheme="majorHAnsi" w:cstheme="majorBidi"/>
      <w:b/>
      <w:color w:val="002355" w:themeColor="text2"/>
      <w:szCs w:val="20"/>
    </w:rPr>
  </w:style>
  <w:style w:type="paragraph" w:styleId="Heading4">
    <w:name w:val="heading 4"/>
    <w:basedOn w:val="Normal"/>
    <w:next w:val="Normal"/>
    <w:link w:val="Heading4Char"/>
    <w:qFormat/>
    <w:rsid w:val="004B1583"/>
    <w:pPr>
      <w:keepNext/>
      <w:keepLines/>
      <w:spacing w:afterLines="0"/>
      <w:outlineLvl w:val="3"/>
    </w:pPr>
    <w:rPr>
      <w:rFonts w:asciiTheme="majorHAnsi" w:eastAsiaTheme="majorEastAsia" w:hAnsiTheme="majorHAnsi" w:cstheme="majorBidi"/>
      <w:b/>
      <w:iCs/>
      <w:color w:val="000000" w:themeColor="text1"/>
    </w:rPr>
  </w:style>
  <w:style w:type="paragraph" w:styleId="Heading5">
    <w:name w:val="heading 5"/>
    <w:basedOn w:val="Normal"/>
    <w:next w:val="Normal"/>
    <w:link w:val="Heading5Char"/>
    <w:semiHidden/>
    <w:qFormat/>
    <w:rsid w:val="004B1583"/>
    <w:pPr>
      <w:keepNext/>
      <w:keepLines/>
      <w:spacing w:afterLines="0"/>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semiHidden/>
    <w:qFormat/>
    <w:rsid w:val="004B1583"/>
    <w:pPr>
      <w:keepNext/>
      <w:keepLines/>
      <w:spacing w:afterLines="0"/>
      <w:outlineLvl w:val="5"/>
    </w:pPr>
    <w:rPr>
      <w:rFonts w:asciiTheme="majorHAnsi" w:eastAsiaTheme="majorEastAsia" w:hAnsiTheme="majorHAnsi" w:cstheme="majorBidi"/>
      <w:b/>
      <w:color w:val="00112A" w:themeColor="accent1" w:themeShade="7F"/>
    </w:rPr>
  </w:style>
  <w:style w:type="paragraph" w:styleId="Heading7">
    <w:name w:val="heading 7"/>
    <w:basedOn w:val="Normal"/>
    <w:next w:val="Normal"/>
    <w:link w:val="Heading7Char"/>
    <w:semiHidden/>
    <w:qFormat/>
    <w:rsid w:val="004B1583"/>
    <w:pPr>
      <w:keepNext/>
      <w:keepLines/>
      <w:spacing w:afterLines="0"/>
      <w:outlineLvl w:val="6"/>
    </w:pPr>
    <w:rPr>
      <w:rFonts w:asciiTheme="majorHAnsi" w:eastAsiaTheme="majorEastAsia" w:hAnsiTheme="majorHAnsi" w:cstheme="majorBidi"/>
      <w:b/>
      <w:iCs/>
      <w:color w:val="00112A" w:themeColor="accent1" w:themeShade="7F"/>
    </w:rPr>
  </w:style>
  <w:style w:type="paragraph" w:styleId="Heading8">
    <w:name w:val="heading 8"/>
    <w:basedOn w:val="Normal"/>
    <w:next w:val="Normal"/>
    <w:link w:val="Heading8Char"/>
    <w:semiHidden/>
    <w:qFormat/>
    <w:rsid w:val="004B1583"/>
    <w:pPr>
      <w:keepNext/>
      <w:keepLines/>
      <w:spacing w:afterLines="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semiHidden/>
    <w:qFormat/>
    <w:rsid w:val="004B1583"/>
    <w:pPr>
      <w:keepNext/>
      <w:keepLines/>
      <w:spacing w:afterLines="0"/>
      <w:outlineLvl w:val="8"/>
    </w:pPr>
    <w:rPr>
      <w:rFonts w:asciiTheme="majorHAnsi" w:eastAsiaTheme="majorEastAsia" w:hAnsiTheme="majorHAnsi" w:cstheme="majorBidi"/>
      <w:b/>
      <w:iCs/>
      <w:color w:val="272727" w:themeColor="text1" w:themeTint="D8"/>
      <w:szCs w:val="2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265400"/>
    <w:rPr>
      <w:rFonts w:asciiTheme="majorHAnsi" w:eastAsiaTheme="majorEastAsia" w:hAnsiTheme="majorHAnsi" w:cstheme="majorBidi"/>
      <w:b/>
      <w:bCs/>
      <w:color w:val="002355" w:themeColor="text2"/>
      <w:sz w:val="40"/>
      <w:szCs w:val="40"/>
    </w:rPr>
  </w:style>
  <w:style w:type="paragraph" w:customStyle="1" w:styleId="Bullet">
    <w:name w:val="Bullet"/>
    <w:basedOn w:val="Normal"/>
    <w:semiHidden/>
    <w:qFormat/>
    <w:rsid w:val="008C5FFE"/>
    <w:pPr>
      <w:contextualSpacing/>
    </w:pPr>
  </w:style>
  <w:style w:type="paragraph" w:customStyle="1" w:styleId="Nummerierung">
    <w:name w:val="Nummerierung"/>
    <w:basedOn w:val="Normal"/>
    <w:qFormat/>
    <w:rsid w:val="00E75308"/>
    <w:pPr>
      <w:numPr>
        <w:numId w:val="32"/>
      </w:numPr>
      <w:contextualSpacing/>
    </w:pPr>
  </w:style>
  <w:style w:type="character" w:customStyle="1" w:styleId="Heading2Char">
    <w:name w:val="Heading 2 Char"/>
    <w:basedOn w:val="DefaultParagraphFont"/>
    <w:link w:val="Heading2"/>
    <w:rsid w:val="004B1583"/>
    <w:rPr>
      <w:rFonts w:asciiTheme="majorHAnsi" w:eastAsiaTheme="majorEastAsia" w:hAnsiTheme="majorHAnsi" w:cstheme="majorBidi"/>
      <w:b/>
      <w:bCs/>
      <w:color w:val="002355" w:themeColor="text2"/>
      <w:sz w:val="28"/>
      <w:szCs w:val="20"/>
    </w:rPr>
  </w:style>
  <w:style w:type="paragraph" w:styleId="Header">
    <w:name w:val="header"/>
    <w:basedOn w:val="Normal"/>
    <w:link w:val="HeaderChar"/>
    <w:unhideWhenUsed/>
    <w:rsid w:val="008C5FFE"/>
    <w:pPr>
      <w:tabs>
        <w:tab w:val="center" w:pos="4536"/>
        <w:tab w:val="right" w:pos="9072"/>
      </w:tabs>
      <w:spacing w:after="60" w:line="240" w:lineRule="auto"/>
      <w:contextualSpacing/>
    </w:pPr>
    <w:rPr>
      <w:sz w:val="15"/>
    </w:rPr>
  </w:style>
  <w:style w:type="character" w:customStyle="1" w:styleId="HeaderChar">
    <w:name w:val="Header Char"/>
    <w:basedOn w:val="DefaultParagraphFont"/>
    <w:link w:val="Header"/>
    <w:rsid w:val="00265400"/>
    <w:rPr>
      <w:sz w:val="15"/>
    </w:rPr>
  </w:style>
  <w:style w:type="paragraph" w:styleId="Footer">
    <w:name w:val="footer"/>
    <w:basedOn w:val="Normal"/>
    <w:link w:val="FooterChar"/>
    <w:rsid w:val="008C5FFE"/>
    <w:pPr>
      <w:tabs>
        <w:tab w:val="center" w:pos="4536"/>
        <w:tab w:val="right" w:pos="9072"/>
      </w:tabs>
      <w:jc w:val="right"/>
    </w:pPr>
    <w:rPr>
      <w:noProof/>
      <w:sz w:val="14"/>
    </w:rPr>
  </w:style>
  <w:style w:type="character" w:customStyle="1" w:styleId="FooterChar">
    <w:name w:val="Footer Char"/>
    <w:basedOn w:val="DefaultParagraphFont"/>
    <w:link w:val="Footer"/>
    <w:rsid w:val="00265400"/>
    <w:rPr>
      <w:noProof/>
      <w:sz w:val="14"/>
    </w:rPr>
  </w:style>
  <w:style w:type="table" w:styleId="TableGrid">
    <w:name w:val="Table Grid"/>
    <w:basedOn w:val="TableNormal"/>
    <w:uiPriority w:val="59"/>
    <w:rsid w:val="008C5F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8C5FF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65400"/>
    <w:rPr>
      <w:rFonts w:ascii="Tahoma" w:hAnsi="Tahoma" w:cs="Tahoma"/>
      <w:sz w:val="16"/>
      <w:szCs w:val="16"/>
    </w:rPr>
  </w:style>
  <w:style w:type="character" w:styleId="PlaceholderText">
    <w:name w:val="Placeholder Text"/>
    <w:basedOn w:val="DefaultParagraphFont"/>
    <w:rsid w:val="008C5FFE"/>
    <w:rPr>
      <w:color w:val="auto"/>
      <w:bdr w:val="single" w:sz="4" w:space="0" w:color="FCD5D5" w:themeColor="accent3" w:themeTint="33"/>
      <w:shd w:val="clear" w:color="auto" w:fill="FCD5D5" w:themeFill="accent3" w:themeFillTint="33"/>
    </w:rPr>
  </w:style>
  <w:style w:type="paragraph" w:customStyle="1" w:styleId="Betreff">
    <w:name w:val="Betreff"/>
    <w:basedOn w:val="Normal"/>
    <w:semiHidden/>
    <w:qFormat/>
    <w:rsid w:val="008C5FFE"/>
    <w:pPr>
      <w:spacing w:before="680" w:after="300"/>
      <w:contextualSpacing/>
    </w:pPr>
    <w:rPr>
      <w:b/>
      <w:noProof/>
      <w:lang w:eastAsia="de-DE"/>
    </w:rPr>
  </w:style>
  <w:style w:type="paragraph" w:customStyle="1" w:styleId="Marginaltext">
    <w:name w:val="Marginaltext"/>
    <w:basedOn w:val="Normal"/>
    <w:semiHidden/>
    <w:qFormat/>
    <w:rsid w:val="008C5FFE"/>
    <w:pPr>
      <w:framePr w:hSpace="142" w:wrap="around" w:vAnchor="page" w:hAnchor="page" w:x="8506" w:y="2836"/>
      <w:suppressOverlap/>
    </w:pPr>
    <w:rPr>
      <w:sz w:val="14"/>
    </w:rPr>
  </w:style>
  <w:style w:type="paragraph" w:styleId="Title">
    <w:name w:val="Title"/>
    <w:basedOn w:val="Normal"/>
    <w:next w:val="Normal"/>
    <w:link w:val="TitleChar"/>
    <w:qFormat/>
    <w:rsid w:val="00E75308"/>
    <w:pPr>
      <w:spacing w:before="840" w:afterLines="250" w:line="240" w:lineRule="auto"/>
      <w:ind w:left="851" w:hanging="851"/>
      <w:contextualSpacing/>
    </w:pPr>
    <w:rPr>
      <w:rFonts w:asciiTheme="majorHAnsi" w:eastAsiaTheme="majorEastAsia" w:hAnsiTheme="majorHAnsi" w:cstheme="majorBidi"/>
      <w:b/>
      <w:color w:val="002355" w:themeColor="text2"/>
      <w:spacing w:val="-10"/>
      <w:kern w:val="28"/>
      <w:sz w:val="60"/>
      <w:szCs w:val="60"/>
    </w:rPr>
  </w:style>
  <w:style w:type="character" w:customStyle="1" w:styleId="TitleChar">
    <w:name w:val="Title Char"/>
    <w:basedOn w:val="DefaultParagraphFont"/>
    <w:link w:val="Title"/>
    <w:rsid w:val="00265400"/>
    <w:rPr>
      <w:rFonts w:asciiTheme="majorHAnsi" w:eastAsiaTheme="majorEastAsia" w:hAnsiTheme="majorHAnsi" w:cstheme="majorBidi"/>
      <w:b/>
      <w:color w:val="002355" w:themeColor="text2"/>
      <w:spacing w:val="-10"/>
      <w:kern w:val="28"/>
      <w:sz w:val="60"/>
      <w:szCs w:val="60"/>
    </w:rPr>
  </w:style>
  <w:style w:type="paragraph" w:styleId="Subtitle">
    <w:name w:val="Subtitle"/>
    <w:basedOn w:val="Normal"/>
    <w:next w:val="Normal"/>
    <w:link w:val="SubtitleChar"/>
    <w:qFormat/>
    <w:rsid w:val="00647A4F"/>
    <w:pPr>
      <w:numPr>
        <w:ilvl w:val="1"/>
      </w:numPr>
      <w:spacing w:line="240" w:lineRule="auto"/>
    </w:pPr>
    <w:rPr>
      <w:rFonts w:eastAsiaTheme="minorEastAsia"/>
      <w:color w:val="002355" w:themeColor="text2"/>
      <w:spacing w:val="15"/>
      <w:sz w:val="28"/>
      <w:szCs w:val="28"/>
    </w:rPr>
  </w:style>
  <w:style w:type="character" w:customStyle="1" w:styleId="SubtitleChar">
    <w:name w:val="Subtitle Char"/>
    <w:basedOn w:val="DefaultParagraphFont"/>
    <w:link w:val="Subtitle"/>
    <w:rsid w:val="00265400"/>
    <w:rPr>
      <w:rFonts w:eastAsiaTheme="minorEastAsia"/>
      <w:color w:val="002355" w:themeColor="text2"/>
      <w:spacing w:val="15"/>
      <w:sz w:val="28"/>
      <w:szCs w:val="28"/>
    </w:rPr>
  </w:style>
  <w:style w:type="character" w:customStyle="1" w:styleId="Heading3Char">
    <w:name w:val="Heading 3 Char"/>
    <w:basedOn w:val="DefaultParagraphFont"/>
    <w:link w:val="Heading3"/>
    <w:rsid w:val="004B1583"/>
    <w:rPr>
      <w:rFonts w:asciiTheme="majorHAnsi" w:eastAsiaTheme="majorEastAsia" w:hAnsiTheme="majorHAnsi" w:cstheme="majorBidi"/>
      <w:b/>
      <w:color w:val="002355" w:themeColor="text2"/>
      <w:sz w:val="20"/>
      <w:szCs w:val="20"/>
    </w:rPr>
  </w:style>
  <w:style w:type="character" w:customStyle="1" w:styleId="Heading4Char">
    <w:name w:val="Heading 4 Char"/>
    <w:basedOn w:val="DefaultParagraphFont"/>
    <w:link w:val="Heading4"/>
    <w:rsid w:val="004B1583"/>
    <w:rPr>
      <w:rFonts w:asciiTheme="majorHAnsi" w:eastAsiaTheme="majorEastAsia" w:hAnsiTheme="majorHAnsi" w:cstheme="majorBidi"/>
      <w:b/>
      <w:iCs/>
      <w:color w:val="000000" w:themeColor="text1"/>
      <w:sz w:val="20"/>
      <w:lang w:val="en-US"/>
    </w:rPr>
  </w:style>
  <w:style w:type="character" w:customStyle="1" w:styleId="Heading5Char">
    <w:name w:val="Heading 5 Char"/>
    <w:basedOn w:val="DefaultParagraphFont"/>
    <w:link w:val="Heading5"/>
    <w:semiHidden/>
    <w:rsid w:val="004B1583"/>
    <w:rPr>
      <w:rFonts w:asciiTheme="majorHAnsi" w:eastAsiaTheme="majorEastAsia" w:hAnsiTheme="majorHAnsi" w:cstheme="majorBidi"/>
      <w:b/>
      <w:color w:val="000000" w:themeColor="text1"/>
      <w:sz w:val="20"/>
    </w:rPr>
  </w:style>
  <w:style w:type="character" w:customStyle="1" w:styleId="Heading6Char">
    <w:name w:val="Heading 6 Char"/>
    <w:basedOn w:val="DefaultParagraphFont"/>
    <w:link w:val="Heading6"/>
    <w:semiHidden/>
    <w:rsid w:val="004B1583"/>
    <w:rPr>
      <w:rFonts w:asciiTheme="majorHAnsi" w:eastAsiaTheme="majorEastAsia" w:hAnsiTheme="majorHAnsi" w:cstheme="majorBidi"/>
      <w:b/>
      <w:color w:val="00112A" w:themeColor="accent1" w:themeShade="7F"/>
      <w:sz w:val="20"/>
    </w:rPr>
  </w:style>
  <w:style w:type="character" w:customStyle="1" w:styleId="Heading7Char">
    <w:name w:val="Heading 7 Char"/>
    <w:basedOn w:val="DefaultParagraphFont"/>
    <w:link w:val="Heading7"/>
    <w:semiHidden/>
    <w:rsid w:val="004B1583"/>
    <w:rPr>
      <w:rFonts w:asciiTheme="majorHAnsi" w:eastAsiaTheme="majorEastAsia" w:hAnsiTheme="majorHAnsi" w:cstheme="majorBidi"/>
      <w:b/>
      <w:iCs/>
      <w:color w:val="00112A" w:themeColor="accent1" w:themeShade="7F"/>
      <w:sz w:val="20"/>
    </w:rPr>
  </w:style>
  <w:style w:type="character" w:customStyle="1" w:styleId="Heading8Char">
    <w:name w:val="Heading 8 Char"/>
    <w:basedOn w:val="DefaultParagraphFont"/>
    <w:link w:val="Heading8"/>
    <w:semiHidden/>
    <w:rsid w:val="004B1583"/>
    <w:rPr>
      <w:rFonts w:asciiTheme="majorHAnsi" w:eastAsiaTheme="majorEastAsia" w:hAnsiTheme="majorHAnsi" w:cstheme="majorBidi"/>
      <w:b/>
      <w:color w:val="272727" w:themeColor="text1" w:themeTint="D8"/>
      <w:sz w:val="20"/>
      <w:szCs w:val="21"/>
    </w:rPr>
  </w:style>
  <w:style w:type="character" w:customStyle="1" w:styleId="Heading9Char">
    <w:name w:val="Heading 9 Char"/>
    <w:basedOn w:val="DefaultParagraphFont"/>
    <w:link w:val="Heading9"/>
    <w:semiHidden/>
    <w:rsid w:val="004B1583"/>
    <w:rPr>
      <w:rFonts w:asciiTheme="majorHAnsi" w:eastAsiaTheme="majorEastAsia" w:hAnsiTheme="majorHAnsi" w:cstheme="majorBidi"/>
      <w:b/>
      <w:iCs/>
      <w:color w:val="272727" w:themeColor="text1" w:themeTint="D8"/>
      <w:sz w:val="20"/>
      <w:szCs w:val="21"/>
    </w:rPr>
  </w:style>
  <w:style w:type="paragraph" w:customStyle="1" w:styleId="Nummerierungberschrift1">
    <w:name w:val="Nummerierung Überschrift 1"/>
    <w:basedOn w:val="Heading1"/>
    <w:next w:val="Normal"/>
    <w:rsid w:val="004E6239"/>
    <w:pPr>
      <w:numPr>
        <w:numId w:val="31"/>
      </w:numPr>
    </w:pPr>
  </w:style>
  <w:style w:type="paragraph" w:customStyle="1" w:styleId="Nummerierungberschrift2">
    <w:name w:val="Nummerierung Überschrift 2"/>
    <w:basedOn w:val="Heading2"/>
    <w:next w:val="Normal"/>
    <w:rsid w:val="004B1583"/>
    <w:pPr>
      <w:numPr>
        <w:ilvl w:val="1"/>
        <w:numId w:val="31"/>
      </w:numPr>
      <w:spacing w:line="283" w:lineRule="auto"/>
    </w:pPr>
  </w:style>
  <w:style w:type="paragraph" w:customStyle="1" w:styleId="Nummerierungberschrift3">
    <w:name w:val="Nummerierung Überschrift 3"/>
    <w:basedOn w:val="Heading3"/>
    <w:next w:val="Normal"/>
    <w:rsid w:val="00265400"/>
    <w:pPr>
      <w:numPr>
        <w:ilvl w:val="2"/>
        <w:numId w:val="31"/>
      </w:numPr>
    </w:pPr>
  </w:style>
  <w:style w:type="paragraph" w:customStyle="1" w:styleId="Nummerierungberschrift4">
    <w:name w:val="Nummerierung Überschrift 4"/>
    <w:basedOn w:val="Heading4"/>
    <w:next w:val="Normal"/>
    <w:rsid w:val="00E30EBC"/>
    <w:pPr>
      <w:numPr>
        <w:ilvl w:val="3"/>
        <w:numId w:val="31"/>
      </w:numPr>
    </w:pPr>
  </w:style>
  <w:style w:type="paragraph" w:customStyle="1" w:styleId="Nummerierungberschrift5">
    <w:name w:val="Nummerierung Überschrift 5"/>
    <w:basedOn w:val="Heading5"/>
    <w:next w:val="Normal"/>
    <w:semiHidden/>
    <w:rsid w:val="007A0146"/>
    <w:pPr>
      <w:numPr>
        <w:ilvl w:val="4"/>
        <w:numId w:val="31"/>
      </w:numPr>
    </w:pPr>
  </w:style>
  <w:style w:type="paragraph" w:customStyle="1" w:styleId="Nummerierungberschrift6">
    <w:name w:val="Nummerierung Überschrift 6"/>
    <w:basedOn w:val="Heading6"/>
    <w:next w:val="Normal"/>
    <w:semiHidden/>
    <w:rsid w:val="008C5FFE"/>
    <w:pPr>
      <w:numPr>
        <w:ilvl w:val="5"/>
        <w:numId w:val="31"/>
      </w:numPr>
    </w:pPr>
  </w:style>
  <w:style w:type="paragraph" w:customStyle="1" w:styleId="Nummerierungberschrift7">
    <w:name w:val="Nummerierung Überschrift 7"/>
    <w:basedOn w:val="Heading7"/>
    <w:next w:val="Normal"/>
    <w:semiHidden/>
    <w:rsid w:val="008C5FFE"/>
    <w:pPr>
      <w:numPr>
        <w:ilvl w:val="6"/>
        <w:numId w:val="31"/>
      </w:numPr>
    </w:pPr>
  </w:style>
  <w:style w:type="paragraph" w:customStyle="1" w:styleId="Nummerierungberschrift8">
    <w:name w:val="Nummerierung Überschrift 8"/>
    <w:basedOn w:val="Heading8"/>
    <w:next w:val="Normal"/>
    <w:semiHidden/>
    <w:rsid w:val="008C5FFE"/>
    <w:pPr>
      <w:numPr>
        <w:ilvl w:val="7"/>
        <w:numId w:val="31"/>
      </w:numPr>
    </w:pPr>
  </w:style>
  <w:style w:type="paragraph" w:customStyle="1" w:styleId="Nummerierungberschrift9">
    <w:name w:val="Nummerierung Überschrift 9"/>
    <w:basedOn w:val="Heading9"/>
    <w:next w:val="Normal"/>
    <w:semiHidden/>
    <w:rsid w:val="008C5FFE"/>
    <w:pPr>
      <w:numPr>
        <w:ilvl w:val="8"/>
        <w:numId w:val="31"/>
      </w:numPr>
    </w:pPr>
  </w:style>
  <w:style w:type="table" w:customStyle="1" w:styleId="KoenigundBauerTabelle">
    <w:name w:val="Koenig und Bauer Tabelle"/>
    <w:basedOn w:val="TableNormal"/>
    <w:uiPriority w:val="99"/>
    <w:rsid w:val="00D37C08"/>
    <w:pPr>
      <w:spacing w:after="0" w:line="283" w:lineRule="auto"/>
    </w:pPr>
    <w:rPr>
      <w:sz w:val="17"/>
    </w:rPr>
    <w:tblPr>
      <w:tblInd w:w="0" w:type="dxa"/>
      <w:tblBorders>
        <w:insideH w:val="single" w:sz="4" w:space="0" w:color="auto"/>
        <w:insideV w:val="single" w:sz="48" w:space="0" w:color="FFFFFF" w:themeColor="background1"/>
      </w:tblBorders>
      <w:tblCellMar>
        <w:top w:w="57" w:type="dxa"/>
        <w:left w:w="28" w:type="dxa"/>
        <w:bottom w:w="28" w:type="dxa"/>
        <w:right w:w="28" w:type="dxa"/>
      </w:tblCellMar>
    </w:tblPr>
    <w:tblStylePr w:type="firstRow">
      <w:rPr>
        <w:rFonts w:asciiTheme="majorHAnsi" w:hAnsiTheme="majorHAnsi"/>
        <w:b/>
        <w:color w:val="002355" w:themeColor="text2"/>
        <w:sz w:val="17"/>
      </w:rPr>
      <w:tblPr/>
      <w:tcPr>
        <w:tcBorders>
          <w:top w:val="nil"/>
          <w:left w:val="nil"/>
          <w:bottom w:val="single" w:sz="8" w:space="0" w:color="F02D32" w:themeColor="accent3"/>
          <w:right w:val="nil"/>
          <w:insideV w:val="single" w:sz="48" w:space="0" w:color="FFFFFF" w:themeColor="background1"/>
        </w:tcBorders>
      </w:tcPr>
    </w:tblStylePr>
    <w:tblStylePr w:type="lastRow">
      <w:rPr>
        <w:rFonts w:asciiTheme="majorHAnsi" w:hAnsiTheme="majorHAnsi"/>
        <w:b/>
        <w:color w:val="002355" w:themeColor="text2"/>
      </w:rPr>
      <w:tblPr/>
      <w:tcPr>
        <w:tcBorders>
          <w:bottom w:val="single" w:sz="8" w:space="0" w:color="002355" w:themeColor="accent1"/>
        </w:tcBorders>
      </w:tcPr>
    </w:tblStylePr>
    <w:tblStylePr w:type="firstCol">
      <w:rPr>
        <w:rFonts w:asciiTheme="majorHAnsi" w:hAnsiTheme="majorHAnsi"/>
        <w:b/>
        <w:color w:val="002355" w:themeColor="text2"/>
      </w:rPr>
    </w:tblStylePr>
    <w:tblStylePr w:type="lastCol">
      <w:rPr>
        <w:rFonts w:asciiTheme="majorHAnsi" w:hAnsiTheme="majorHAnsi"/>
        <w:b/>
        <w:color w:val="002355" w:themeColor="accent1"/>
      </w:rPr>
    </w:tblStylePr>
  </w:style>
  <w:style w:type="paragraph" w:customStyle="1" w:styleId="TabText">
    <w:name w:val="Tab Text"/>
    <w:basedOn w:val="Normal"/>
    <w:qFormat/>
    <w:rsid w:val="004B1583"/>
    <w:pPr>
      <w:spacing w:afterLines="0" w:line="288" w:lineRule="auto"/>
    </w:pPr>
  </w:style>
  <w:style w:type="paragraph" w:styleId="List">
    <w:name w:val="List"/>
    <w:basedOn w:val="Normal"/>
    <w:semiHidden/>
    <w:qFormat/>
    <w:rsid w:val="008C5FFE"/>
    <w:pPr>
      <w:numPr>
        <w:numId w:val="21"/>
      </w:numPr>
      <w:spacing w:beforeLines="25" w:afterLines="25" w:line="288" w:lineRule="auto"/>
      <w:contextualSpacing/>
    </w:pPr>
  </w:style>
  <w:style w:type="paragraph" w:styleId="List2">
    <w:name w:val="List 2"/>
    <w:basedOn w:val="Normal"/>
    <w:semiHidden/>
    <w:rsid w:val="008C5FFE"/>
    <w:pPr>
      <w:numPr>
        <w:ilvl w:val="1"/>
        <w:numId w:val="21"/>
      </w:numPr>
      <w:spacing w:beforeLines="25" w:afterLines="25" w:line="288" w:lineRule="auto"/>
      <w:contextualSpacing/>
    </w:pPr>
  </w:style>
  <w:style w:type="paragraph" w:styleId="List3">
    <w:name w:val="List 3"/>
    <w:basedOn w:val="Normal"/>
    <w:semiHidden/>
    <w:rsid w:val="008C5FFE"/>
    <w:pPr>
      <w:numPr>
        <w:ilvl w:val="2"/>
        <w:numId w:val="21"/>
      </w:numPr>
      <w:spacing w:beforeLines="25" w:afterLines="25" w:line="288" w:lineRule="auto"/>
      <w:contextualSpacing/>
    </w:pPr>
  </w:style>
  <w:style w:type="paragraph" w:styleId="List4">
    <w:name w:val="List 4"/>
    <w:basedOn w:val="Normal"/>
    <w:semiHidden/>
    <w:rsid w:val="008C5FFE"/>
    <w:pPr>
      <w:numPr>
        <w:ilvl w:val="3"/>
        <w:numId w:val="21"/>
      </w:numPr>
      <w:spacing w:beforeLines="25" w:afterLines="25" w:line="288" w:lineRule="auto"/>
      <w:contextualSpacing/>
    </w:pPr>
  </w:style>
  <w:style w:type="paragraph" w:styleId="List5">
    <w:name w:val="List 5"/>
    <w:basedOn w:val="Normal"/>
    <w:semiHidden/>
    <w:rsid w:val="008C5FFE"/>
    <w:pPr>
      <w:spacing w:beforeLines="25" w:afterLines="25" w:line="288" w:lineRule="auto"/>
      <w:contextualSpacing/>
    </w:pPr>
  </w:style>
  <w:style w:type="paragraph" w:styleId="Caption">
    <w:name w:val="caption"/>
    <w:basedOn w:val="Normal"/>
    <w:next w:val="Normal"/>
    <w:qFormat/>
    <w:rsid w:val="004B1583"/>
    <w:pPr>
      <w:spacing w:before="40"/>
      <w:contextualSpacing/>
    </w:pPr>
    <w:rPr>
      <w:b/>
      <w:bCs/>
      <w:color w:val="002355" w:themeColor="text2"/>
      <w:sz w:val="14"/>
      <w:szCs w:val="18"/>
    </w:rPr>
  </w:style>
  <w:style w:type="paragraph" w:styleId="FootnoteText">
    <w:name w:val="footnote text"/>
    <w:basedOn w:val="Normal"/>
    <w:link w:val="FootnoteTextChar"/>
    <w:rsid w:val="00002FD9"/>
    <w:pPr>
      <w:spacing w:after="0"/>
      <w:ind w:left="170" w:hanging="170"/>
    </w:pPr>
    <w:rPr>
      <w:sz w:val="14"/>
      <w:szCs w:val="20"/>
    </w:rPr>
  </w:style>
  <w:style w:type="character" w:customStyle="1" w:styleId="FootnoteTextChar">
    <w:name w:val="Footnote Text Char"/>
    <w:basedOn w:val="DefaultParagraphFont"/>
    <w:link w:val="FootnoteText"/>
    <w:rsid w:val="00265400"/>
    <w:rPr>
      <w:sz w:val="14"/>
      <w:szCs w:val="20"/>
    </w:rPr>
  </w:style>
  <w:style w:type="character" w:styleId="FootnoteReference">
    <w:name w:val="footnote reference"/>
    <w:basedOn w:val="DefaultParagraphFont"/>
    <w:semiHidden/>
    <w:rsid w:val="008C5FFE"/>
    <w:rPr>
      <w:vertAlign w:val="superscript"/>
    </w:rPr>
  </w:style>
  <w:style w:type="character" w:styleId="Strong">
    <w:name w:val="Strong"/>
    <w:basedOn w:val="DefaultParagraphFont"/>
    <w:qFormat/>
    <w:rsid w:val="008C5FFE"/>
    <w:rPr>
      <w:b/>
      <w:bCs/>
    </w:rPr>
  </w:style>
  <w:style w:type="paragraph" w:styleId="NoSpacing">
    <w:name w:val="No Spacing"/>
    <w:link w:val="NoSpacingChar"/>
    <w:semiHidden/>
    <w:qFormat/>
    <w:rsid w:val="008C5FFE"/>
    <w:pPr>
      <w:spacing w:after="0" w:line="240" w:lineRule="auto"/>
    </w:pPr>
    <w:rPr>
      <w:rFonts w:eastAsiaTheme="minorEastAsia"/>
      <w:lang w:eastAsia="de-DE"/>
    </w:rPr>
  </w:style>
  <w:style w:type="character" w:customStyle="1" w:styleId="NoSpacingChar">
    <w:name w:val="No Spacing Char"/>
    <w:basedOn w:val="DefaultParagraphFont"/>
    <w:link w:val="NoSpacing"/>
    <w:semiHidden/>
    <w:rsid w:val="00265400"/>
    <w:rPr>
      <w:rFonts w:eastAsiaTheme="minorEastAsia"/>
      <w:lang w:eastAsia="de-DE"/>
    </w:rPr>
  </w:style>
  <w:style w:type="character" w:styleId="Hyperlink">
    <w:name w:val="Hyperlink"/>
    <w:basedOn w:val="DefaultParagraphFont"/>
    <w:rsid w:val="008C5FFE"/>
    <w:rPr>
      <w:color w:val="F02D32" w:themeColor="accent3"/>
      <w:u w:val="none"/>
    </w:rPr>
  </w:style>
  <w:style w:type="character" w:customStyle="1" w:styleId="UnresolvedMention">
    <w:name w:val="Unresolved Mention"/>
    <w:basedOn w:val="DefaultParagraphFont"/>
    <w:semiHidden/>
    <w:unhideWhenUsed/>
    <w:rsid w:val="008C5FFE"/>
    <w:rPr>
      <w:color w:val="605E5C"/>
      <w:shd w:val="clear" w:color="auto" w:fill="E1DFDD"/>
    </w:rPr>
  </w:style>
  <w:style w:type="table" w:customStyle="1" w:styleId="TabellemithellemGitternetz1">
    <w:name w:val="Tabelle mit hellem Gitternetz1"/>
    <w:basedOn w:val="TableNormal"/>
    <w:uiPriority w:val="40"/>
    <w:rsid w:val="0035674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Einfach">
    <w:name w:val="Einfach"/>
    <w:basedOn w:val="TableNormal"/>
    <w:uiPriority w:val="99"/>
    <w:rsid w:val="000A70ED"/>
    <w:pPr>
      <w:spacing w:after="0" w:line="240" w:lineRule="auto"/>
    </w:pPr>
    <w:tblPr>
      <w:tblInd w:w="0" w:type="dxa"/>
      <w:tblCellMar>
        <w:top w:w="0" w:type="dxa"/>
        <w:left w:w="0" w:type="dxa"/>
        <w:bottom w:w="0" w:type="dxa"/>
        <w:right w:w="0" w:type="dxa"/>
      </w:tblCellMar>
    </w:tblPr>
  </w:style>
  <w:style w:type="paragraph" w:customStyle="1" w:styleId="Tabberschrift">
    <w:name w:val="Tab Überschrift"/>
    <w:basedOn w:val="Normal"/>
    <w:qFormat/>
    <w:rsid w:val="00D37C08"/>
    <w:pPr>
      <w:spacing w:after="0"/>
    </w:pPr>
    <w:rPr>
      <w:rFonts w:asciiTheme="majorHAnsi" w:hAnsiTheme="majorHAnsi"/>
      <w:color w:val="002355" w:themeColor="text2"/>
    </w:rPr>
  </w:style>
  <w:style w:type="paragraph" w:styleId="TOCHeading">
    <w:name w:val="TOC Heading"/>
    <w:basedOn w:val="Heading1"/>
    <w:next w:val="Normal"/>
    <w:unhideWhenUsed/>
    <w:rsid w:val="00133BCF"/>
    <w:pPr>
      <w:spacing w:line="259" w:lineRule="auto"/>
      <w:outlineLvl w:val="9"/>
    </w:pPr>
    <w:rPr>
      <w:bCs w:val="0"/>
      <w:szCs w:val="32"/>
      <w:lang w:eastAsia="de-DE"/>
    </w:rPr>
  </w:style>
  <w:style w:type="paragraph" w:styleId="TOC1">
    <w:name w:val="toc 1"/>
    <w:basedOn w:val="Normal"/>
    <w:next w:val="Normal"/>
    <w:unhideWhenUsed/>
    <w:rsid w:val="009E7CEF"/>
    <w:pPr>
      <w:tabs>
        <w:tab w:val="left" w:pos="709"/>
        <w:tab w:val="right" w:pos="9072"/>
      </w:tabs>
      <w:spacing w:beforeLines="100" w:afterLines="50"/>
      <w:ind w:left="709" w:hanging="709"/>
    </w:pPr>
    <w:rPr>
      <w:b/>
      <w:noProof/>
    </w:rPr>
  </w:style>
  <w:style w:type="paragraph" w:styleId="TOC2">
    <w:name w:val="toc 2"/>
    <w:basedOn w:val="Normal"/>
    <w:next w:val="Normal"/>
    <w:unhideWhenUsed/>
    <w:rsid w:val="009E7CEF"/>
    <w:pPr>
      <w:spacing w:afterLines="25"/>
      <w:ind w:left="709" w:hanging="709"/>
    </w:pPr>
  </w:style>
  <w:style w:type="paragraph" w:styleId="TOC3">
    <w:name w:val="toc 3"/>
    <w:basedOn w:val="Normal"/>
    <w:next w:val="Normal"/>
    <w:unhideWhenUsed/>
    <w:rsid w:val="009E7CEF"/>
    <w:pPr>
      <w:spacing w:afterLines="25"/>
      <w:ind w:left="709" w:hanging="709"/>
    </w:pPr>
  </w:style>
  <w:style w:type="paragraph" w:styleId="ListParagraph">
    <w:name w:val="List Paragraph"/>
    <w:basedOn w:val="Normal"/>
    <w:uiPriority w:val="34"/>
    <w:qFormat/>
    <w:rsid w:val="00FB38C5"/>
    <w:pPr>
      <w:ind w:left="720"/>
      <w:contextualSpacing/>
    </w:pPr>
  </w:style>
  <w:style w:type="paragraph" w:customStyle="1" w:styleId="Aufzhlung">
    <w:name w:val="Aufzählung"/>
    <w:basedOn w:val="ListParagraph"/>
    <w:qFormat/>
    <w:rsid w:val="00B622F0"/>
    <w:pPr>
      <w:numPr>
        <w:numId w:val="35"/>
      </w:numPr>
    </w:pPr>
  </w:style>
  <w:style w:type="paragraph" w:styleId="TOC4">
    <w:name w:val="toc 4"/>
    <w:basedOn w:val="Normal"/>
    <w:next w:val="Normal"/>
    <w:autoRedefine/>
    <w:semiHidden/>
    <w:unhideWhenUsed/>
    <w:rsid w:val="009E7CEF"/>
    <w:pPr>
      <w:spacing w:afterLines="25"/>
      <w:ind w:left="709" w:hanging="709"/>
    </w:pPr>
  </w:style>
  <w:style w:type="paragraph" w:styleId="TOC5">
    <w:name w:val="toc 5"/>
    <w:basedOn w:val="Normal"/>
    <w:next w:val="Normal"/>
    <w:autoRedefine/>
    <w:semiHidden/>
    <w:unhideWhenUsed/>
    <w:rsid w:val="009E7CEF"/>
    <w:pPr>
      <w:spacing w:afterLines="25"/>
      <w:ind w:left="709" w:hanging="709"/>
    </w:pPr>
  </w:style>
  <w:style w:type="paragraph" w:styleId="TOC6">
    <w:name w:val="toc 6"/>
    <w:basedOn w:val="Normal"/>
    <w:next w:val="Normal"/>
    <w:autoRedefine/>
    <w:semiHidden/>
    <w:unhideWhenUsed/>
    <w:rsid w:val="009E7CEF"/>
    <w:pPr>
      <w:spacing w:afterLines="25"/>
      <w:ind w:left="709" w:hanging="709"/>
    </w:pPr>
  </w:style>
  <w:style w:type="paragraph" w:styleId="TOC7">
    <w:name w:val="toc 7"/>
    <w:basedOn w:val="Normal"/>
    <w:next w:val="Normal"/>
    <w:autoRedefine/>
    <w:semiHidden/>
    <w:unhideWhenUsed/>
    <w:rsid w:val="009E7CEF"/>
    <w:pPr>
      <w:spacing w:afterLines="25"/>
      <w:ind w:left="709" w:hanging="709"/>
    </w:pPr>
  </w:style>
  <w:style w:type="paragraph" w:styleId="TOC8">
    <w:name w:val="toc 8"/>
    <w:basedOn w:val="Normal"/>
    <w:next w:val="Normal"/>
    <w:autoRedefine/>
    <w:semiHidden/>
    <w:unhideWhenUsed/>
    <w:rsid w:val="009E7CEF"/>
    <w:pPr>
      <w:spacing w:afterLines="25"/>
      <w:ind w:left="709" w:hanging="709"/>
    </w:pPr>
  </w:style>
  <w:style w:type="paragraph" w:styleId="TOC9">
    <w:name w:val="toc 9"/>
    <w:basedOn w:val="Normal"/>
    <w:next w:val="Normal"/>
    <w:autoRedefine/>
    <w:semiHidden/>
    <w:unhideWhenUsed/>
    <w:rsid w:val="009E7CEF"/>
    <w:pPr>
      <w:spacing w:afterLines="25"/>
      <w:ind w:left="709" w:hanging="709"/>
    </w:pPr>
  </w:style>
  <w:style w:type="paragraph" w:styleId="BodyText2">
    <w:name w:val="Body Text 2"/>
    <w:basedOn w:val="Normal"/>
    <w:link w:val="BodyText2Char"/>
    <w:rsid w:val="00693D71"/>
    <w:pPr>
      <w:autoSpaceDE w:val="0"/>
      <w:autoSpaceDN w:val="0"/>
      <w:spacing w:afterLines="0" w:line="360" w:lineRule="auto"/>
      <w:ind w:right="2268"/>
    </w:pPr>
    <w:rPr>
      <w:rFonts w:ascii="Arial" w:eastAsia="Times New Roman" w:hAnsi="Arial" w:cs="Arial"/>
      <w:i/>
      <w:iCs/>
      <w:sz w:val="22"/>
      <w:lang w:eastAsia="de-DE"/>
    </w:rPr>
  </w:style>
  <w:style w:type="character" w:customStyle="1" w:styleId="BodyText2Char">
    <w:name w:val="Body Text 2 Char"/>
    <w:basedOn w:val="DefaultParagraphFont"/>
    <w:link w:val="BodyText2"/>
    <w:rsid w:val="00693D71"/>
    <w:rPr>
      <w:rFonts w:ascii="Arial" w:eastAsia="Times New Roman" w:hAnsi="Arial" w:cs="Arial"/>
      <w:i/>
      <w:iCs/>
      <w:lang w:eastAsia="de-DE"/>
    </w:rPr>
  </w:style>
  <w:style w:type="character" w:styleId="SubtleEmphasis">
    <w:name w:val="Subtle Emphasis"/>
    <w:uiPriority w:val="19"/>
    <w:qFormat/>
    <w:rsid w:val="00C8415A"/>
    <w:rPr>
      <w:rFonts w:cs="Times New Roman"/>
      <w:i/>
      <w:iCs/>
      <w:color w:val="auto"/>
    </w:rPr>
  </w:style>
  <w:style w:type="character" w:styleId="Emphasis">
    <w:name w:val="Emphasis"/>
    <w:basedOn w:val="DefaultParagraphFont"/>
    <w:uiPriority w:val="20"/>
    <w:rsid w:val="0066369B"/>
    <w:rPr>
      <w:i/>
    </w:rPr>
  </w:style>
  <w:style w:type="paragraph" w:styleId="NormalWeb">
    <w:name w:val="Normal (Web)"/>
    <w:basedOn w:val="Normal"/>
    <w:uiPriority w:val="99"/>
    <w:rsid w:val="0066369B"/>
    <w:pPr>
      <w:spacing w:beforeLines="1" w:afterLines="1" w:line="240" w:lineRule="auto"/>
    </w:pPr>
    <w:rPr>
      <w:rFonts w:ascii="Times" w:eastAsia="Times New Roman" w:hAnsi="Times" w:cs="Times New Roman"/>
      <w:szCs w:val="20"/>
    </w:rPr>
  </w:style>
</w:styles>
</file>

<file path=word/webSettings.xml><?xml version="1.0" encoding="utf-8"?>
<w:webSettings xmlns:r="http://schemas.openxmlformats.org/officeDocument/2006/relationships" xmlns:w="http://schemas.openxmlformats.org/wordprocessingml/2006/main">
  <w:divs>
    <w:div w:id="1047874328">
      <w:bodyDiv w:val="1"/>
      <w:marLeft w:val="0"/>
      <w:marRight w:val="0"/>
      <w:marTop w:val="0"/>
      <w:marBottom w:val="0"/>
      <w:divBdr>
        <w:top w:val="none" w:sz="0" w:space="0" w:color="auto"/>
        <w:left w:val="none" w:sz="0" w:space="0" w:color="auto"/>
        <w:bottom w:val="none" w:sz="0" w:space="0" w:color="auto"/>
        <w:right w:val="none" w:sz="0" w:space="0" w:color="auto"/>
      </w:divBdr>
    </w:div>
    <w:div w:id="194441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file:///\\W9\VM\@GMT-2019.08.07-09.00.09\Presse\Presseformular\www.koenig-bauer.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llispkg.com" TargetMode="External"/><Relationship Id="rId9" Type="http://schemas.openxmlformats.org/officeDocument/2006/relationships/image" Target="media/image1.png"/><Relationship Id="rId10" Type="http://schemas.openxmlformats.org/officeDocument/2006/relationships/hyperlink" Target="mailto:eric.frank@koenig-bauer.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König und Bauer">
      <a:dk1>
        <a:sysClr val="windowText" lastClr="000000"/>
      </a:dk1>
      <a:lt1>
        <a:sysClr val="window" lastClr="FFFFFF"/>
      </a:lt1>
      <a:dk2>
        <a:srgbClr val="002355"/>
      </a:dk2>
      <a:lt2>
        <a:srgbClr val="FFFFFF"/>
      </a:lt2>
      <a:accent1>
        <a:srgbClr val="002355"/>
      </a:accent1>
      <a:accent2>
        <a:srgbClr val="8091AA"/>
      </a:accent2>
      <a:accent3>
        <a:srgbClr val="F02D32"/>
      </a:accent3>
      <a:accent4>
        <a:srgbClr val="F89699"/>
      </a:accent4>
      <a:accent5>
        <a:srgbClr val="9B9894"/>
      </a:accent5>
      <a:accent6>
        <a:srgbClr val="CDCCCA"/>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A44A2-0996-E241-8C82-9FF379E86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Pages>
  <Words>1042</Words>
  <Characters>5942</Characters>
  <Application>Microsoft Macintosh Word</Application>
  <DocSecurity>0</DocSecurity>
  <Lines>49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Rapida 105 PRO bei Grafičar</vt:lpstr>
      <vt:lpstr>DruckArt zeigt Format</vt:lpstr>
    </vt:vector>
  </TitlesOfParts>
  <Company>Koenig &amp; Bauer</Company>
  <LinksUpToDate>false</LinksUpToDate>
  <CharactersWithSpaces>7297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Bausenwein, Linda (ZM)</dc:creator>
  <dc:description>Optimiert für Word 2016</dc:description>
  <cp:lastModifiedBy>D W</cp:lastModifiedBy>
  <cp:revision>27</cp:revision>
  <dcterms:created xsi:type="dcterms:W3CDTF">2020-02-04T17:09:00Z</dcterms:created>
  <dcterms:modified xsi:type="dcterms:W3CDTF">2020-02-20T22:28:00Z</dcterms:modified>
</cp:coreProperties>
</file>